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730E" w14:textId="77777777" w:rsidR="006722C6" w:rsidRDefault="006722C6" w:rsidP="006722C6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F1F69F9" w14:textId="2A3B1E77" w:rsidR="006722C6" w:rsidRPr="006722C6" w:rsidRDefault="006722C6" w:rsidP="006722C6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722C6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E71CF02" wp14:editId="723EAB22">
            <wp:extent cx="439420" cy="582930"/>
            <wp:effectExtent l="0" t="0" r="0" b="7620"/>
            <wp:docPr id="2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6506" w14:textId="77777777" w:rsidR="006722C6" w:rsidRPr="006722C6" w:rsidRDefault="006722C6" w:rsidP="006722C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22C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722C6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6722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722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8FD82DA" w14:textId="77777777" w:rsidR="006722C6" w:rsidRPr="006722C6" w:rsidRDefault="006722C6" w:rsidP="006722C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722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091BFC9" w14:textId="7687C213" w:rsidR="006722C6" w:rsidRPr="006722C6" w:rsidRDefault="006722C6" w:rsidP="006722C6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6722C6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0CC7358" wp14:editId="5D85300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29C7B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722C6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722C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D45B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185</w:t>
      </w:r>
    </w:p>
    <w:p w14:paraId="32774CA6" w14:textId="182CF3CE" w:rsidR="006722C6" w:rsidRPr="006722C6" w:rsidRDefault="006722C6" w:rsidP="006722C6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22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B65B8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</w:t>
      </w:r>
      <w:r w:rsidRPr="006722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липня 2024 року                                              м. Могилів-Подільський</w:t>
      </w:r>
    </w:p>
    <w:p w14:paraId="25C452D9" w14:textId="77777777" w:rsidR="006722C6" w:rsidRPr="006722C6" w:rsidRDefault="006722C6" w:rsidP="006722C6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7AB20CD" w14:textId="77777777" w:rsidR="006722C6" w:rsidRPr="006722C6" w:rsidRDefault="006722C6" w:rsidP="006722C6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FC5ED18" w14:textId="77777777" w:rsidR="0029012F" w:rsidRDefault="0029012F" w:rsidP="00672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14:paraId="07257CBA" w14:textId="77777777" w:rsidR="0029012F" w:rsidRDefault="0029012F" w:rsidP="00672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півріччя 2024 року</w:t>
      </w:r>
    </w:p>
    <w:p w14:paraId="442E983A" w14:textId="77777777" w:rsidR="0029012F" w:rsidRDefault="0029012F" w:rsidP="006722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92CCCD" w14:textId="2B820F13" w:rsidR="0029012F" w:rsidRDefault="0029012F" w:rsidP="006722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Керуючись ст. 28 Закону України «Про місцеве самоврядування в Україні», ст.</w:t>
      </w:r>
      <w:r w:rsidR="00672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 Бюджетного кодексу України, відповідно до рішення виконавчого комітету міської ради від 28.12.2023 №371 «Про план роботи виконавчого комітету міської ради на 2024 рік», заслухавши та обговоривши інформацію начальника фінансово-економічного</w:t>
      </w:r>
      <w:r w:rsidR="00672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 міської ради   Власюк</w:t>
      </w:r>
      <w:r w:rsidR="006722C6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>, -</w:t>
      </w:r>
    </w:p>
    <w:p w14:paraId="7CC7A53E" w14:textId="77777777" w:rsidR="0029012F" w:rsidRDefault="0029012F" w:rsidP="006722C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21B3463" w14:textId="42DD0F3E" w:rsidR="0029012F" w:rsidRDefault="0029012F" w:rsidP="006722C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8B56CFE" w14:textId="77777777" w:rsidR="0029012F" w:rsidRDefault="0029012F" w:rsidP="006722C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4D23F" w14:textId="77777777" w:rsidR="006722C6" w:rsidRDefault="0029012F" w:rsidP="006722C6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6722C6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1.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фінансово-економічного управління міської  ради</w:t>
      </w:r>
      <w:r w:rsidR="006722C6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>Власюк</w:t>
      </w:r>
      <w:r w:rsidR="006722C6">
        <w:rPr>
          <w:rFonts w:ascii="Times New Roman" w:eastAsia="MS Mincho" w:hAnsi="Times New Roman"/>
          <w:sz w:val="28"/>
          <w:szCs w:val="28"/>
          <w:lang w:eastAsia="uk-UA"/>
        </w:rPr>
        <w:t xml:space="preserve"> М.В.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про виконання бюджету Могилів-Подільської міської територіальної громади Могилів-Подільського району Вінницької області </w:t>
      </w:r>
    </w:p>
    <w:p w14:paraId="14BC6C41" w14:textId="37891EEC" w:rsidR="0029012F" w:rsidRPr="006722C6" w:rsidRDefault="0029012F" w:rsidP="006722C6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8D7713">
        <w:rPr>
          <w:rFonts w:ascii="Times New Roman" w:hAnsi="Times New Roman"/>
          <w:sz w:val="28"/>
          <w:szCs w:val="28"/>
        </w:rPr>
        <w:t>півріччя</w:t>
      </w:r>
      <w:r>
        <w:rPr>
          <w:rFonts w:ascii="Times New Roman" w:hAnsi="Times New Roman"/>
          <w:sz w:val="28"/>
          <w:szCs w:val="28"/>
        </w:rPr>
        <w:t xml:space="preserve"> 2024 року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взяти</w:t>
      </w:r>
      <w:r w:rsidR="006722C6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до відома. </w:t>
      </w:r>
    </w:p>
    <w:p w14:paraId="1B91C598" w14:textId="33B731DA" w:rsidR="0029012F" w:rsidRDefault="0029012F" w:rsidP="006722C6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6722C6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2.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 </w:t>
      </w:r>
    </w:p>
    <w:p w14:paraId="16004560" w14:textId="77777777" w:rsidR="006722C6" w:rsidRDefault="006722C6" w:rsidP="006722C6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425612BD" w14:textId="39357631" w:rsidR="0029012F" w:rsidRDefault="0029012F" w:rsidP="006722C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303FDF5" w14:textId="6A1AEBA9" w:rsidR="006722C6" w:rsidRDefault="006722C6" w:rsidP="006722C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CFAF3A" w14:textId="77777777" w:rsidR="006722C6" w:rsidRDefault="006722C6" w:rsidP="006722C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19B12D" w14:textId="5D1AD100" w:rsidR="0029012F" w:rsidRDefault="006722C6" w:rsidP="006722C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012F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9012F">
        <w:rPr>
          <w:rFonts w:ascii="Times New Roman" w:hAnsi="Times New Roman"/>
          <w:sz w:val="28"/>
          <w:szCs w:val="28"/>
        </w:rPr>
        <w:t>Геннадій ГЛУХМАНЮК</w:t>
      </w:r>
    </w:p>
    <w:p w14:paraId="23AF075B" w14:textId="77777777" w:rsidR="0029012F" w:rsidRDefault="0029012F" w:rsidP="006722C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CBE6769" w14:textId="5B3276C5" w:rsidR="0029012F" w:rsidRDefault="0029012F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A034A72" w14:textId="2B4BB9F4" w:rsidR="006722C6" w:rsidRDefault="006722C6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13298482" w14:textId="3ACD31EA" w:rsidR="006722C6" w:rsidRDefault="006722C6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6D00AACF" w14:textId="4DA5A802" w:rsidR="006722C6" w:rsidRDefault="006722C6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672B2246" w14:textId="7CCED78E" w:rsidR="006722C6" w:rsidRDefault="006722C6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2BC971AE" w14:textId="68D0E5DB" w:rsidR="006722C6" w:rsidRDefault="006722C6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10F023D" w14:textId="77777777" w:rsidR="006722C6" w:rsidRDefault="006722C6" w:rsidP="006722C6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1C73B54B" w14:textId="4BE93221" w:rsidR="0029012F" w:rsidRDefault="0029012F" w:rsidP="006722C6">
      <w:pPr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29012F" w:rsidSect="006722C6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2F"/>
    <w:rsid w:val="00216BC4"/>
    <w:rsid w:val="00263F78"/>
    <w:rsid w:val="0029012F"/>
    <w:rsid w:val="006722C6"/>
    <w:rsid w:val="006C0F09"/>
    <w:rsid w:val="006C4954"/>
    <w:rsid w:val="007E64F5"/>
    <w:rsid w:val="00817A09"/>
    <w:rsid w:val="008C6E62"/>
    <w:rsid w:val="008D7713"/>
    <w:rsid w:val="00AA4BE8"/>
    <w:rsid w:val="00B65B8C"/>
    <w:rsid w:val="00BD45B7"/>
    <w:rsid w:val="00E91106"/>
    <w:rsid w:val="00F154D6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088C"/>
  <w15:chartTrackingRefBased/>
  <w15:docId w15:val="{08E68F49-623E-492C-8EE7-DE34F87F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2F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29012F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3">
    <w:name w:val="Hyperlink"/>
    <w:basedOn w:val="a0"/>
    <w:uiPriority w:val="99"/>
    <w:semiHidden/>
    <w:unhideWhenUsed/>
    <w:rsid w:val="002901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B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6BC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2024-07-18T08:10:00Z</cp:lastPrinted>
  <dcterms:created xsi:type="dcterms:W3CDTF">2024-07-18T06:24:00Z</dcterms:created>
  <dcterms:modified xsi:type="dcterms:W3CDTF">2024-07-31T05:18:00Z</dcterms:modified>
</cp:coreProperties>
</file>