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0C2" w:rsidRPr="0002079D" w:rsidRDefault="002860C2" w:rsidP="002860C2">
      <w:pPr>
        <w:spacing w:line="360" w:lineRule="auto"/>
        <w:jc w:val="center"/>
        <w:rPr>
          <w:color w:val="000000"/>
        </w:rPr>
      </w:pPr>
      <w:bookmarkStart w:id="0" w:name="_Hlk179980728"/>
      <w:r w:rsidRPr="0002079D">
        <w:rPr>
          <w:noProof/>
          <w:color w:val="000000"/>
          <w:lang w:val="uk-UA" w:eastAsia="uk-UA"/>
        </w:rPr>
        <w:drawing>
          <wp:inline distT="0" distB="0" distL="0" distR="0" wp14:anchorId="123090B8" wp14:editId="6C2C98CA">
            <wp:extent cx="441960" cy="640080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0C2" w:rsidRPr="0002079D" w:rsidRDefault="002860C2" w:rsidP="002860C2">
      <w:pPr>
        <w:autoSpaceDE w:val="0"/>
        <w:autoSpaceDN w:val="0"/>
        <w:jc w:val="center"/>
        <w:rPr>
          <w:b/>
          <w:color w:val="000000"/>
        </w:rPr>
      </w:pPr>
      <w:r w:rsidRPr="0002079D">
        <w:rPr>
          <w:b/>
          <w:color w:val="000000"/>
        </w:rPr>
        <w:t xml:space="preserve">МОГИЛІВ-ПОДІЛЬСЬКА МІСЬКА РАДА </w:t>
      </w:r>
    </w:p>
    <w:p w:rsidR="002860C2" w:rsidRPr="0002079D" w:rsidRDefault="002860C2" w:rsidP="002860C2">
      <w:pPr>
        <w:autoSpaceDE w:val="0"/>
        <w:autoSpaceDN w:val="0"/>
        <w:spacing w:line="360" w:lineRule="auto"/>
        <w:jc w:val="center"/>
        <w:rPr>
          <w:b/>
          <w:color w:val="000000"/>
        </w:rPr>
      </w:pPr>
      <w:r w:rsidRPr="0002079D">
        <w:rPr>
          <w:b/>
          <w:color w:val="000000"/>
        </w:rPr>
        <w:t>ВІННИЦЬКОЇ ОБЛАСТІ</w:t>
      </w:r>
    </w:p>
    <w:p w:rsidR="002860C2" w:rsidRPr="002860C2" w:rsidRDefault="002860C2" w:rsidP="002860C2">
      <w:pPr>
        <w:spacing w:line="360" w:lineRule="auto"/>
        <w:jc w:val="center"/>
        <w:rPr>
          <w:b/>
          <w:bCs/>
          <w:sz w:val="32"/>
          <w:szCs w:val="32"/>
          <w:lang w:val="uk-UA"/>
        </w:rPr>
      </w:pPr>
      <w:r w:rsidRPr="002860C2">
        <w:rPr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2860C2">
        <w:rPr>
          <w:b/>
          <w:bCs/>
          <w:sz w:val="32"/>
          <w:szCs w:val="32"/>
          <w:lang w:val="uk-UA"/>
        </w:rPr>
        <w:t>Н</w:t>
      </w:r>
      <w:proofErr w:type="spellEnd"/>
      <w:r w:rsidRPr="002860C2">
        <w:rPr>
          <w:b/>
          <w:bCs/>
          <w:sz w:val="32"/>
          <w:szCs w:val="32"/>
          <w:lang w:val="uk-UA"/>
        </w:rPr>
        <w:t xml:space="preserve"> Я  №129</w:t>
      </w:r>
      <w:r w:rsidR="00D56846">
        <w:rPr>
          <w:b/>
          <w:bCs/>
          <w:sz w:val="32"/>
          <w:szCs w:val="32"/>
          <w:lang w:val="uk-UA"/>
        </w:rPr>
        <w:t>7</w:t>
      </w:r>
    </w:p>
    <w:p w:rsidR="002860C2" w:rsidRPr="002860C2" w:rsidRDefault="002860C2" w:rsidP="002860C2">
      <w:pPr>
        <w:rPr>
          <w:lang w:val="uk-UA"/>
        </w:rPr>
      </w:pPr>
      <w:r w:rsidRPr="002860C2">
        <w:rPr>
          <w:lang w:val="uk-UA"/>
        </w:rPr>
        <w:t xml:space="preserve">28 січня 2025 року               55 сесії   8 скликання      </w:t>
      </w:r>
      <w:r>
        <w:rPr>
          <w:lang w:val="uk-UA"/>
        </w:rPr>
        <w:t xml:space="preserve">   </w:t>
      </w:r>
      <w:r w:rsidRPr="002860C2">
        <w:rPr>
          <w:lang w:val="uk-UA"/>
        </w:rPr>
        <w:t xml:space="preserve"> м. Могилів-Подільський</w:t>
      </w:r>
      <w:bookmarkEnd w:id="0"/>
      <w:r w:rsidRPr="002860C2">
        <w:rPr>
          <w:lang w:val="uk-UA"/>
        </w:rPr>
        <w:t xml:space="preserve">   </w:t>
      </w:r>
    </w:p>
    <w:p w:rsidR="002860C2" w:rsidRPr="002860C2" w:rsidRDefault="002860C2" w:rsidP="002860C2">
      <w:pPr>
        <w:rPr>
          <w:lang w:val="uk-UA"/>
        </w:rPr>
      </w:pPr>
      <w:r w:rsidRPr="002860C2">
        <w:rPr>
          <w:lang w:val="uk-UA"/>
        </w:rPr>
        <w:t xml:space="preserve">  </w:t>
      </w:r>
    </w:p>
    <w:p w:rsidR="002D1EC2" w:rsidRPr="002860C2" w:rsidRDefault="002D1EC2" w:rsidP="002D1EC2">
      <w:pPr>
        <w:ind w:right="-143"/>
        <w:rPr>
          <w:b/>
          <w:bCs/>
          <w:lang w:eastAsia="uk-UA"/>
        </w:rPr>
      </w:pPr>
    </w:p>
    <w:p w:rsidR="00C90175" w:rsidRDefault="00C90175" w:rsidP="00C90175">
      <w:pPr>
        <w:shd w:val="clear" w:color="auto" w:fill="FFFFFF"/>
        <w:jc w:val="center"/>
        <w:rPr>
          <w:b/>
          <w:lang w:val="uk-UA"/>
        </w:rPr>
      </w:pPr>
      <w:r w:rsidRPr="005451B5">
        <w:rPr>
          <w:b/>
          <w:lang w:val="uk-UA"/>
        </w:rPr>
        <w:t xml:space="preserve">Про внесення змін до рішення </w:t>
      </w:r>
      <w:r w:rsidR="008B5BA9">
        <w:rPr>
          <w:b/>
          <w:lang w:val="uk-UA"/>
        </w:rPr>
        <w:t>4</w:t>
      </w:r>
      <w:r w:rsidRPr="005451B5">
        <w:rPr>
          <w:b/>
          <w:lang w:val="uk-UA"/>
        </w:rPr>
        <w:t xml:space="preserve">4 сесії міської ради </w:t>
      </w:r>
    </w:p>
    <w:p w:rsidR="00C90175" w:rsidRPr="005451B5" w:rsidRDefault="00C90175" w:rsidP="00A316D0">
      <w:pPr>
        <w:shd w:val="clear" w:color="auto" w:fill="FFFFFF"/>
        <w:jc w:val="center"/>
        <w:rPr>
          <w:b/>
          <w:lang w:val="uk-UA"/>
        </w:rPr>
      </w:pPr>
      <w:r w:rsidRPr="008B5BA9">
        <w:rPr>
          <w:b/>
          <w:lang w:val="uk-UA"/>
        </w:rPr>
        <w:t xml:space="preserve">8 </w:t>
      </w:r>
      <w:r w:rsidRPr="005451B5">
        <w:rPr>
          <w:b/>
          <w:lang w:val="uk-UA"/>
        </w:rPr>
        <w:t xml:space="preserve">скликання від </w:t>
      </w:r>
      <w:r w:rsidR="008B5BA9">
        <w:rPr>
          <w:b/>
          <w:lang w:val="uk-UA"/>
        </w:rPr>
        <w:t>08.07</w:t>
      </w:r>
      <w:r w:rsidRPr="005451B5">
        <w:rPr>
          <w:b/>
          <w:lang w:val="uk-UA"/>
        </w:rPr>
        <w:t>.202</w:t>
      </w:r>
      <w:r w:rsidR="008B5BA9">
        <w:rPr>
          <w:b/>
          <w:lang w:val="uk-UA"/>
        </w:rPr>
        <w:t>4</w:t>
      </w:r>
      <w:r>
        <w:rPr>
          <w:b/>
          <w:lang w:val="uk-UA"/>
        </w:rPr>
        <w:t xml:space="preserve"> </w:t>
      </w:r>
      <w:r w:rsidRPr="005451B5">
        <w:rPr>
          <w:b/>
          <w:lang w:val="uk-UA"/>
        </w:rPr>
        <w:t>№</w:t>
      </w:r>
      <w:r w:rsidR="008B5BA9">
        <w:rPr>
          <w:b/>
          <w:lang w:val="uk-UA"/>
        </w:rPr>
        <w:t>1107</w:t>
      </w:r>
      <w:r w:rsidRPr="005451B5">
        <w:rPr>
          <w:b/>
          <w:lang w:val="uk-UA"/>
        </w:rPr>
        <w:t xml:space="preserve"> </w:t>
      </w:r>
    </w:p>
    <w:p w:rsidR="00C90175" w:rsidRPr="005451B5" w:rsidRDefault="00C90175" w:rsidP="00C90175">
      <w:pPr>
        <w:shd w:val="clear" w:color="auto" w:fill="FFFFFF"/>
        <w:ind w:hanging="44"/>
        <w:rPr>
          <w:lang w:val="uk-UA"/>
        </w:rPr>
      </w:pPr>
    </w:p>
    <w:p w:rsidR="002860C2" w:rsidRDefault="00C90175" w:rsidP="00C90175">
      <w:pPr>
        <w:tabs>
          <w:tab w:val="left" w:pos="709"/>
        </w:tabs>
        <w:rPr>
          <w:lang w:val="uk-UA"/>
        </w:rPr>
      </w:pPr>
      <w:r w:rsidRPr="005451B5">
        <w:rPr>
          <w:lang w:val="uk-UA"/>
        </w:rPr>
        <w:t xml:space="preserve">          Керуючись ст.ст. 26, 59 Закону України «Про місцеве самоврядування в Україні», </w:t>
      </w:r>
      <w:r w:rsidRPr="0033647F">
        <w:rPr>
          <w:lang w:val="uk-UA"/>
        </w:rPr>
        <w:t>в</w:t>
      </w:r>
      <w:r w:rsidR="00814AA3">
        <w:rPr>
          <w:lang w:val="uk-UA"/>
        </w:rPr>
        <w:t>ідповідно до</w:t>
      </w:r>
      <w:r w:rsidRPr="0033647F">
        <w:rPr>
          <w:lang w:val="uk-UA"/>
        </w:rPr>
        <w:t xml:space="preserve"> рішення </w:t>
      </w:r>
      <w:r w:rsidR="0033647F" w:rsidRPr="0033647F">
        <w:rPr>
          <w:lang w:val="uk-UA"/>
        </w:rPr>
        <w:t>4</w:t>
      </w:r>
      <w:r w:rsidR="00A316D0" w:rsidRPr="0033647F">
        <w:rPr>
          <w:lang w:val="uk-UA"/>
        </w:rPr>
        <w:t>4 сесії</w:t>
      </w:r>
      <w:r w:rsidRPr="0033647F">
        <w:rPr>
          <w:lang w:val="uk-UA"/>
        </w:rPr>
        <w:t xml:space="preserve"> міської ради </w:t>
      </w:r>
      <w:r w:rsidR="00A316D0" w:rsidRPr="0033647F">
        <w:rPr>
          <w:lang w:val="uk-UA"/>
        </w:rPr>
        <w:t xml:space="preserve">8 скликання </w:t>
      </w:r>
    </w:p>
    <w:p w:rsidR="00C90175" w:rsidRPr="00502472" w:rsidRDefault="00C90175" w:rsidP="00C90175">
      <w:pPr>
        <w:tabs>
          <w:tab w:val="left" w:pos="709"/>
        </w:tabs>
        <w:rPr>
          <w:color w:val="000000" w:themeColor="text1"/>
          <w:lang w:val="uk-UA"/>
        </w:rPr>
      </w:pPr>
      <w:r w:rsidRPr="0033647F">
        <w:rPr>
          <w:lang w:val="uk-UA"/>
        </w:rPr>
        <w:t xml:space="preserve">від </w:t>
      </w:r>
      <w:r w:rsidR="0033647F" w:rsidRPr="0033647F">
        <w:rPr>
          <w:lang w:val="uk-UA"/>
        </w:rPr>
        <w:t>08</w:t>
      </w:r>
      <w:r w:rsidRPr="0033647F">
        <w:rPr>
          <w:lang w:val="uk-UA"/>
        </w:rPr>
        <w:t>.</w:t>
      </w:r>
      <w:r w:rsidR="0033647F" w:rsidRPr="0033647F">
        <w:rPr>
          <w:lang w:val="uk-UA"/>
        </w:rPr>
        <w:t>07</w:t>
      </w:r>
      <w:r w:rsidR="00A316D0" w:rsidRPr="0033647F">
        <w:rPr>
          <w:lang w:val="uk-UA"/>
        </w:rPr>
        <w:t>.2024</w:t>
      </w:r>
      <w:r w:rsidRPr="0033647F">
        <w:rPr>
          <w:lang w:val="uk-UA"/>
        </w:rPr>
        <w:t xml:space="preserve"> </w:t>
      </w:r>
      <w:r w:rsidR="00A316D0" w:rsidRPr="0033647F">
        <w:rPr>
          <w:lang w:val="uk-UA"/>
        </w:rPr>
        <w:t>№1</w:t>
      </w:r>
      <w:r w:rsidR="0033647F" w:rsidRPr="0033647F">
        <w:rPr>
          <w:lang w:val="uk-UA"/>
        </w:rPr>
        <w:t xml:space="preserve">107 </w:t>
      </w:r>
      <w:r w:rsidR="00A316D0" w:rsidRPr="0033647F">
        <w:rPr>
          <w:lang w:val="uk-UA"/>
        </w:rPr>
        <w:t xml:space="preserve">«Про затвердження Програми «Соціальний захист та </w:t>
      </w:r>
      <w:r w:rsidR="0033647F" w:rsidRPr="0033647F">
        <w:rPr>
          <w:lang w:val="uk-UA"/>
        </w:rPr>
        <w:t>соціальне забезпечення громадян</w:t>
      </w:r>
      <w:r w:rsidR="00A316D0" w:rsidRPr="0033647F">
        <w:rPr>
          <w:lang w:val="uk-UA"/>
        </w:rPr>
        <w:t xml:space="preserve"> на 202</w:t>
      </w:r>
      <w:r w:rsidR="0033647F" w:rsidRPr="0033647F">
        <w:rPr>
          <w:lang w:val="uk-UA"/>
        </w:rPr>
        <w:t>5</w:t>
      </w:r>
      <w:r w:rsidR="00A316D0" w:rsidRPr="0033647F">
        <w:rPr>
          <w:lang w:val="uk-UA"/>
        </w:rPr>
        <w:t>-202</w:t>
      </w:r>
      <w:r w:rsidR="0033647F" w:rsidRPr="0033647F">
        <w:rPr>
          <w:lang w:val="uk-UA"/>
        </w:rPr>
        <w:t>7</w:t>
      </w:r>
      <w:r w:rsidR="00A316D0" w:rsidRPr="0033647F">
        <w:rPr>
          <w:lang w:val="uk-UA"/>
        </w:rPr>
        <w:t xml:space="preserve"> роки</w:t>
      </w:r>
      <w:r w:rsidRPr="0033647F">
        <w:rPr>
          <w:lang w:val="uk-UA"/>
        </w:rPr>
        <w:t>»,</w:t>
      </w:r>
      <w:r w:rsidR="00EE19CF" w:rsidRPr="0033647F">
        <w:rPr>
          <w:lang w:val="uk-UA"/>
        </w:rPr>
        <w:t xml:space="preserve"> у зв’язку зі збільшенням </w:t>
      </w:r>
      <w:r w:rsidR="0033647F" w:rsidRPr="0033647F">
        <w:rPr>
          <w:lang w:val="uk-UA"/>
        </w:rPr>
        <w:t>суми надання матеріальної допомоги військовослужбовцям, які були поранені під час здійснення захисту Батьківщини</w:t>
      </w:r>
      <w:r w:rsidR="00EE19CF" w:rsidRPr="0033647F">
        <w:rPr>
          <w:lang w:val="uk-UA"/>
        </w:rPr>
        <w:t>,</w:t>
      </w:r>
      <w:r w:rsidRPr="0033647F">
        <w:rPr>
          <w:lang w:val="uk-UA"/>
        </w:rPr>
        <w:t xml:space="preserve"> -</w:t>
      </w:r>
    </w:p>
    <w:p w:rsidR="00C90175" w:rsidRPr="005451B5" w:rsidRDefault="00C90175" w:rsidP="00C90175">
      <w:pPr>
        <w:pStyle w:val="a5"/>
        <w:spacing w:before="0" w:beforeAutospacing="0" w:after="0" w:afterAutospacing="0"/>
        <w:rPr>
          <w:sz w:val="16"/>
          <w:szCs w:val="16"/>
          <w:lang w:val="uk-UA"/>
        </w:rPr>
      </w:pPr>
    </w:p>
    <w:p w:rsidR="00C90175" w:rsidRPr="005451B5" w:rsidRDefault="00C90175" w:rsidP="00C90175">
      <w:pPr>
        <w:rPr>
          <w:b/>
          <w:lang w:val="uk-UA"/>
        </w:rPr>
      </w:pPr>
      <w:r w:rsidRPr="005451B5">
        <w:rPr>
          <w:lang w:val="uk-UA"/>
        </w:rPr>
        <w:t xml:space="preserve">                                </w:t>
      </w:r>
      <w:r w:rsidR="00D56846">
        <w:rPr>
          <w:lang w:val="uk-UA"/>
        </w:rPr>
        <w:t xml:space="preserve">          </w:t>
      </w:r>
      <w:r w:rsidRPr="005451B5">
        <w:rPr>
          <w:lang w:val="uk-UA"/>
        </w:rPr>
        <w:t xml:space="preserve">      </w:t>
      </w:r>
      <w:r w:rsidRPr="005451B5">
        <w:rPr>
          <w:b/>
          <w:lang w:val="uk-UA"/>
        </w:rPr>
        <w:t>міська рад</w:t>
      </w:r>
      <w:r>
        <w:rPr>
          <w:b/>
          <w:lang w:val="uk-UA"/>
        </w:rPr>
        <w:t>а</w:t>
      </w:r>
      <w:r w:rsidRPr="005451B5">
        <w:rPr>
          <w:b/>
          <w:lang w:val="uk-UA"/>
        </w:rPr>
        <w:t xml:space="preserve"> ВИРІШИЛА:</w:t>
      </w:r>
    </w:p>
    <w:p w:rsidR="00C90175" w:rsidRPr="005451B5" w:rsidRDefault="00C90175" w:rsidP="00C90175">
      <w:pPr>
        <w:rPr>
          <w:b/>
          <w:lang w:val="uk-UA"/>
        </w:rPr>
      </w:pPr>
    </w:p>
    <w:p w:rsidR="00C90175" w:rsidRPr="005451B5" w:rsidRDefault="00C90175" w:rsidP="00C90175">
      <w:pPr>
        <w:shd w:val="clear" w:color="auto" w:fill="FFFFFF"/>
        <w:tabs>
          <w:tab w:val="left" w:pos="709"/>
        </w:tabs>
        <w:rPr>
          <w:lang w:val="uk-UA"/>
        </w:rPr>
      </w:pPr>
      <w:r w:rsidRPr="005451B5">
        <w:rPr>
          <w:lang w:val="uk-UA"/>
        </w:rPr>
        <w:t xml:space="preserve">        </w:t>
      </w:r>
      <w:r>
        <w:rPr>
          <w:lang w:val="uk-UA"/>
        </w:rPr>
        <w:t xml:space="preserve"> </w:t>
      </w:r>
      <w:r w:rsidRPr="00A31ACE">
        <w:rPr>
          <w:b/>
          <w:bCs/>
          <w:lang w:val="uk-UA"/>
        </w:rPr>
        <w:t>1.</w:t>
      </w:r>
      <w:r w:rsidRPr="005451B5">
        <w:rPr>
          <w:lang w:val="uk-UA"/>
        </w:rPr>
        <w:t xml:space="preserve"> Внести зміни до рішення </w:t>
      </w:r>
      <w:r w:rsidR="008B5BA9">
        <w:rPr>
          <w:lang w:val="uk-UA"/>
        </w:rPr>
        <w:t>4</w:t>
      </w:r>
      <w:r w:rsidRPr="005451B5">
        <w:rPr>
          <w:lang w:val="uk-UA"/>
        </w:rPr>
        <w:t xml:space="preserve">4 сесії міської ради 8 скликання </w:t>
      </w:r>
    </w:p>
    <w:p w:rsidR="002860C2" w:rsidRDefault="00C90175" w:rsidP="00C90175">
      <w:pPr>
        <w:shd w:val="clear" w:color="auto" w:fill="FFFFFF"/>
        <w:rPr>
          <w:lang w:val="uk-UA"/>
        </w:rPr>
      </w:pPr>
      <w:r w:rsidRPr="005451B5">
        <w:rPr>
          <w:lang w:val="uk-UA"/>
        </w:rPr>
        <w:t xml:space="preserve">від </w:t>
      </w:r>
      <w:r w:rsidR="008B5BA9">
        <w:rPr>
          <w:lang w:val="uk-UA"/>
        </w:rPr>
        <w:t>08</w:t>
      </w:r>
      <w:r>
        <w:rPr>
          <w:lang w:val="uk-UA"/>
        </w:rPr>
        <w:t>.</w:t>
      </w:r>
      <w:r w:rsidR="008B5BA9">
        <w:rPr>
          <w:lang w:val="uk-UA"/>
        </w:rPr>
        <w:t>07</w:t>
      </w:r>
      <w:r>
        <w:rPr>
          <w:lang w:val="uk-UA"/>
        </w:rPr>
        <w:t>.202</w:t>
      </w:r>
      <w:r w:rsidR="008B5BA9">
        <w:rPr>
          <w:lang w:val="uk-UA"/>
        </w:rPr>
        <w:t>4</w:t>
      </w:r>
      <w:r>
        <w:rPr>
          <w:lang w:val="uk-UA"/>
        </w:rPr>
        <w:t xml:space="preserve"> </w:t>
      </w:r>
      <w:r w:rsidRPr="005451B5">
        <w:rPr>
          <w:lang w:val="uk-UA"/>
        </w:rPr>
        <w:t>№</w:t>
      </w:r>
      <w:r w:rsidR="008B5BA9">
        <w:rPr>
          <w:lang w:val="uk-UA"/>
        </w:rPr>
        <w:t>1107</w:t>
      </w:r>
      <w:r w:rsidRPr="005451B5">
        <w:rPr>
          <w:lang w:val="uk-UA"/>
        </w:rPr>
        <w:t xml:space="preserve"> «Про затвердження Програми «Соціальний захист </w:t>
      </w:r>
    </w:p>
    <w:p w:rsidR="00C90175" w:rsidRPr="005451B5" w:rsidRDefault="00C90175" w:rsidP="00C90175">
      <w:pPr>
        <w:shd w:val="clear" w:color="auto" w:fill="FFFFFF"/>
        <w:rPr>
          <w:lang w:val="uk-UA"/>
        </w:rPr>
      </w:pPr>
      <w:r w:rsidRPr="005451B5">
        <w:rPr>
          <w:lang w:val="uk-UA"/>
        </w:rPr>
        <w:t xml:space="preserve">та </w:t>
      </w:r>
      <w:r w:rsidR="004468FB">
        <w:rPr>
          <w:lang w:val="uk-UA"/>
        </w:rPr>
        <w:t>соціальне забезпечення громадян</w:t>
      </w:r>
      <w:r w:rsidRPr="005451B5">
        <w:rPr>
          <w:lang w:val="uk-UA"/>
        </w:rPr>
        <w:t xml:space="preserve"> на 202</w:t>
      </w:r>
      <w:r w:rsidR="008B5BA9">
        <w:rPr>
          <w:lang w:val="uk-UA"/>
        </w:rPr>
        <w:t>5</w:t>
      </w:r>
      <w:r w:rsidRPr="005451B5">
        <w:rPr>
          <w:lang w:val="uk-UA"/>
        </w:rPr>
        <w:t>-202</w:t>
      </w:r>
      <w:r w:rsidR="008B5BA9">
        <w:rPr>
          <w:lang w:val="uk-UA"/>
        </w:rPr>
        <w:t xml:space="preserve">7 </w:t>
      </w:r>
      <w:r w:rsidRPr="005451B5">
        <w:rPr>
          <w:lang w:val="uk-UA"/>
        </w:rPr>
        <w:t>роки», а саме:</w:t>
      </w:r>
    </w:p>
    <w:p w:rsidR="00C90175" w:rsidRDefault="00C90175" w:rsidP="00C90175">
      <w:pPr>
        <w:shd w:val="clear" w:color="auto" w:fill="FFFFFF"/>
        <w:tabs>
          <w:tab w:val="left" w:pos="142"/>
          <w:tab w:val="left" w:pos="709"/>
        </w:tabs>
        <w:rPr>
          <w:lang w:val="uk-UA"/>
        </w:rPr>
      </w:pPr>
      <w:r w:rsidRPr="005451B5">
        <w:rPr>
          <w:lang w:val="uk-UA"/>
        </w:rPr>
        <w:t xml:space="preserve">        </w:t>
      </w:r>
      <w:r w:rsidR="004077C3">
        <w:rPr>
          <w:lang w:val="uk-UA"/>
        </w:rPr>
        <w:t xml:space="preserve"> </w:t>
      </w:r>
      <w:r w:rsidR="004468FB">
        <w:rPr>
          <w:b/>
          <w:bCs/>
          <w:lang w:val="uk-UA"/>
        </w:rPr>
        <w:t>1.1</w:t>
      </w:r>
      <w:r w:rsidRPr="00A31ACE">
        <w:rPr>
          <w:b/>
          <w:bCs/>
          <w:lang w:val="uk-UA"/>
        </w:rPr>
        <w:t>.</w:t>
      </w:r>
      <w:r w:rsidRPr="005451B5">
        <w:rPr>
          <w:lang w:val="uk-UA"/>
        </w:rPr>
        <w:t xml:space="preserve"> В </w:t>
      </w:r>
      <w:r w:rsidR="0033647F">
        <w:rPr>
          <w:lang w:val="uk-UA"/>
        </w:rPr>
        <w:t>Паспорті</w:t>
      </w:r>
      <w:r w:rsidRPr="005451B5">
        <w:rPr>
          <w:lang w:val="uk-UA"/>
        </w:rPr>
        <w:t xml:space="preserve"> Програми «Соціальний захист та соціальне забезпечення громадян на 202</w:t>
      </w:r>
      <w:r w:rsidR="00AF3E9C">
        <w:rPr>
          <w:lang w:val="uk-UA"/>
        </w:rPr>
        <w:t>5</w:t>
      </w:r>
      <w:r w:rsidRPr="005451B5">
        <w:rPr>
          <w:lang w:val="uk-UA"/>
        </w:rPr>
        <w:t>-202</w:t>
      </w:r>
      <w:r w:rsidR="00AF3E9C">
        <w:rPr>
          <w:lang w:val="uk-UA"/>
        </w:rPr>
        <w:t>7 роки» пункт 8</w:t>
      </w:r>
      <w:r w:rsidRPr="005451B5">
        <w:rPr>
          <w:lang w:val="uk-UA"/>
        </w:rPr>
        <w:t xml:space="preserve"> </w:t>
      </w:r>
      <w:r w:rsidR="005748D5">
        <w:rPr>
          <w:lang w:val="uk-UA"/>
        </w:rPr>
        <w:t xml:space="preserve">та підпункт 8.1 </w:t>
      </w:r>
      <w:r w:rsidRPr="005451B5">
        <w:rPr>
          <w:lang w:val="uk-UA"/>
        </w:rPr>
        <w:t>таблиці викласти у новій редакції</w:t>
      </w:r>
      <w:r w:rsidR="002860C2">
        <w:rPr>
          <w:lang w:val="uk-UA"/>
        </w:rPr>
        <w:t>:</w:t>
      </w:r>
    </w:p>
    <w:p w:rsidR="002860C2" w:rsidRPr="005451B5" w:rsidRDefault="002860C2" w:rsidP="00C90175">
      <w:pPr>
        <w:shd w:val="clear" w:color="auto" w:fill="FFFFFF"/>
        <w:tabs>
          <w:tab w:val="left" w:pos="142"/>
          <w:tab w:val="left" w:pos="709"/>
        </w:tabs>
        <w:rPr>
          <w:lang w:val="uk-U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4961"/>
      </w:tblGrid>
      <w:tr w:rsidR="00C90175" w:rsidRPr="005B299E" w:rsidTr="00597EB3">
        <w:trPr>
          <w:trHeight w:val="17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75" w:rsidRPr="005451B5" w:rsidRDefault="005B299E" w:rsidP="00F64FD7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C90175" w:rsidRPr="005451B5">
              <w:rPr>
                <w:lang w:val="uk-UA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75" w:rsidRPr="005451B5" w:rsidRDefault="002860C2" w:rsidP="00AF3E9C">
            <w:pPr>
              <w:rPr>
                <w:lang w:val="uk-UA"/>
              </w:rPr>
            </w:pPr>
            <w:r>
              <w:rPr>
                <w:lang w:val="uk-UA"/>
              </w:rPr>
              <w:t xml:space="preserve">Загальний </w:t>
            </w:r>
            <w:r w:rsidR="00AF3E9C">
              <w:rPr>
                <w:lang w:val="uk-UA"/>
              </w:rPr>
              <w:t>обсяг</w:t>
            </w:r>
            <w:r w:rsidR="00C90175" w:rsidRPr="005451B5">
              <w:rPr>
                <w:lang w:val="uk-UA"/>
              </w:rPr>
              <w:t xml:space="preserve"> фінанс</w:t>
            </w:r>
            <w:r w:rsidR="00AF3E9C">
              <w:rPr>
                <w:lang w:val="uk-UA"/>
              </w:rPr>
              <w:t>ових</w:t>
            </w:r>
            <w:r w:rsidR="00C90175" w:rsidRPr="005451B5">
              <w:rPr>
                <w:lang w:val="uk-UA"/>
              </w:rPr>
              <w:t xml:space="preserve"> </w:t>
            </w:r>
            <w:r w:rsidR="00AF3E9C">
              <w:rPr>
                <w:lang w:val="uk-UA"/>
              </w:rPr>
              <w:t>ресурсів, необхідних для реалізації Програми, всього: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75" w:rsidRPr="005451B5" w:rsidRDefault="00C90175" w:rsidP="005B299E">
            <w:pPr>
              <w:shd w:val="clear" w:color="auto" w:fill="FFFFFF"/>
              <w:rPr>
                <w:lang w:val="uk-UA"/>
              </w:rPr>
            </w:pPr>
            <w:r w:rsidRPr="005451B5">
              <w:rPr>
                <w:lang w:val="uk-UA"/>
              </w:rPr>
              <w:t>Загальна сума на 202</w:t>
            </w:r>
            <w:r w:rsidR="005B299E">
              <w:rPr>
                <w:lang w:val="uk-UA"/>
              </w:rPr>
              <w:t>5</w:t>
            </w:r>
            <w:r w:rsidRPr="005451B5">
              <w:rPr>
                <w:lang w:val="uk-UA"/>
              </w:rPr>
              <w:t>-202</w:t>
            </w:r>
            <w:r w:rsidR="005B299E">
              <w:rPr>
                <w:lang w:val="uk-UA"/>
              </w:rPr>
              <w:t>7</w:t>
            </w:r>
            <w:r w:rsidRPr="005451B5">
              <w:rPr>
                <w:lang w:val="uk-UA"/>
              </w:rPr>
              <w:t xml:space="preserve"> роки складає </w:t>
            </w:r>
            <w:r>
              <w:rPr>
                <w:lang w:val="uk-UA"/>
              </w:rPr>
              <w:t>-</w:t>
            </w:r>
            <w:r w:rsidR="002860C2">
              <w:rPr>
                <w:lang w:val="uk-UA"/>
              </w:rPr>
              <w:t xml:space="preserve"> </w:t>
            </w:r>
            <w:r w:rsidR="006C010C">
              <w:rPr>
                <w:lang w:val="uk-UA"/>
              </w:rPr>
              <w:t>39</w:t>
            </w:r>
            <w:r w:rsidRPr="005451B5">
              <w:rPr>
                <w:lang w:val="uk-UA"/>
              </w:rPr>
              <w:t>000</w:t>
            </w:r>
            <w:r w:rsidR="005B299E">
              <w:rPr>
                <w:lang w:val="uk-UA"/>
              </w:rPr>
              <w:t>,00 тис.</w:t>
            </w:r>
            <w:r w:rsidR="009627FA">
              <w:rPr>
                <w:lang w:val="uk-UA"/>
              </w:rPr>
              <w:t xml:space="preserve"> </w:t>
            </w:r>
            <w:bookmarkStart w:id="1" w:name="_GoBack"/>
            <w:bookmarkEnd w:id="1"/>
            <w:r w:rsidR="009627FA">
              <w:rPr>
                <w:lang w:val="uk-UA"/>
              </w:rPr>
              <w:t>грн</w:t>
            </w:r>
            <w:r w:rsidR="005B299E">
              <w:rPr>
                <w:lang w:val="uk-UA"/>
              </w:rPr>
              <w:t>, з них</w:t>
            </w:r>
            <w:r w:rsidRPr="005451B5">
              <w:rPr>
                <w:lang w:val="uk-UA"/>
              </w:rPr>
              <w:t>:</w:t>
            </w:r>
          </w:p>
          <w:p w:rsidR="00C90175" w:rsidRPr="005451B5" w:rsidRDefault="00C90175" w:rsidP="005B299E">
            <w:pPr>
              <w:shd w:val="clear" w:color="auto" w:fill="FFFFFF"/>
              <w:rPr>
                <w:lang w:val="uk-UA"/>
              </w:rPr>
            </w:pPr>
            <w:r w:rsidRPr="005451B5">
              <w:rPr>
                <w:lang w:val="uk-UA"/>
              </w:rPr>
              <w:t>на 202</w:t>
            </w:r>
            <w:r w:rsidR="005B299E">
              <w:rPr>
                <w:lang w:val="uk-UA"/>
              </w:rPr>
              <w:t>5</w:t>
            </w:r>
            <w:r w:rsidRPr="005451B5">
              <w:rPr>
                <w:lang w:val="uk-UA"/>
              </w:rPr>
              <w:t xml:space="preserve"> рік </w:t>
            </w:r>
            <w:r w:rsidR="005B299E">
              <w:rPr>
                <w:lang w:val="uk-UA"/>
              </w:rPr>
              <w:t>–</w:t>
            </w:r>
            <w:r w:rsidRPr="005451B5">
              <w:rPr>
                <w:lang w:val="uk-UA"/>
              </w:rPr>
              <w:t xml:space="preserve"> </w:t>
            </w:r>
            <w:r w:rsidR="005B299E">
              <w:rPr>
                <w:lang w:val="uk-UA"/>
              </w:rPr>
              <w:t>12000,00 тис. грн;</w:t>
            </w:r>
            <w:r w:rsidRPr="005451B5">
              <w:rPr>
                <w:lang w:val="uk-UA"/>
              </w:rPr>
              <w:t xml:space="preserve"> </w:t>
            </w:r>
          </w:p>
          <w:p w:rsidR="00C90175" w:rsidRPr="005451B5" w:rsidRDefault="00C90175" w:rsidP="005B299E">
            <w:pPr>
              <w:shd w:val="clear" w:color="auto" w:fill="FFFFFF"/>
              <w:rPr>
                <w:lang w:val="uk-UA"/>
              </w:rPr>
            </w:pPr>
            <w:r w:rsidRPr="005451B5">
              <w:rPr>
                <w:lang w:val="uk-UA"/>
              </w:rPr>
              <w:t>на 202</w:t>
            </w:r>
            <w:r w:rsidR="005B299E">
              <w:rPr>
                <w:lang w:val="uk-UA"/>
              </w:rPr>
              <w:t>6</w:t>
            </w:r>
            <w:r w:rsidRPr="005451B5">
              <w:rPr>
                <w:lang w:val="uk-UA"/>
              </w:rPr>
              <w:t xml:space="preserve"> рік </w:t>
            </w:r>
            <w:r w:rsidR="005B299E">
              <w:rPr>
                <w:lang w:val="uk-UA"/>
              </w:rPr>
              <w:t>–</w:t>
            </w:r>
            <w:r w:rsidRPr="005451B5">
              <w:rPr>
                <w:lang w:val="uk-UA"/>
              </w:rPr>
              <w:t xml:space="preserve"> </w:t>
            </w:r>
            <w:r w:rsidR="005B299E">
              <w:rPr>
                <w:lang w:val="uk-UA"/>
              </w:rPr>
              <w:t>1</w:t>
            </w:r>
            <w:r w:rsidR="00B612E8">
              <w:rPr>
                <w:lang w:val="uk-UA"/>
              </w:rPr>
              <w:t>3</w:t>
            </w:r>
            <w:r w:rsidR="005B299E">
              <w:rPr>
                <w:lang w:val="uk-UA"/>
              </w:rPr>
              <w:t xml:space="preserve">000,00 тис. </w:t>
            </w:r>
            <w:r w:rsidR="004468FB">
              <w:rPr>
                <w:lang w:val="uk-UA"/>
              </w:rPr>
              <w:t>грн</w:t>
            </w:r>
            <w:r w:rsidR="005B299E">
              <w:rPr>
                <w:lang w:val="uk-UA"/>
              </w:rPr>
              <w:t>;</w:t>
            </w:r>
          </w:p>
          <w:p w:rsidR="00C90175" w:rsidRPr="005451B5" w:rsidRDefault="00C90175" w:rsidP="002860C2">
            <w:pPr>
              <w:shd w:val="clear" w:color="auto" w:fill="FFFFFF"/>
              <w:rPr>
                <w:lang w:val="uk-UA"/>
              </w:rPr>
            </w:pPr>
            <w:r w:rsidRPr="005451B5">
              <w:rPr>
                <w:lang w:val="uk-UA"/>
              </w:rPr>
              <w:t>на 202</w:t>
            </w:r>
            <w:r w:rsidR="004077C3">
              <w:rPr>
                <w:lang w:val="uk-UA"/>
              </w:rPr>
              <w:t>7</w:t>
            </w:r>
            <w:r w:rsidRPr="005451B5">
              <w:rPr>
                <w:lang w:val="uk-UA"/>
              </w:rPr>
              <w:t xml:space="preserve"> рік </w:t>
            </w:r>
            <w:r w:rsidR="005B299E">
              <w:rPr>
                <w:lang w:val="uk-UA"/>
              </w:rPr>
              <w:t>– 1</w:t>
            </w:r>
            <w:r w:rsidR="00B612E8">
              <w:rPr>
                <w:lang w:val="uk-UA"/>
              </w:rPr>
              <w:t>4</w:t>
            </w:r>
            <w:r w:rsidR="005B299E">
              <w:rPr>
                <w:lang w:val="uk-UA"/>
              </w:rPr>
              <w:t>000,00 тис. грн</w:t>
            </w:r>
          </w:p>
        </w:tc>
      </w:tr>
      <w:tr w:rsidR="00C90175" w:rsidRPr="005B299E" w:rsidTr="002860C2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75" w:rsidRPr="005451B5" w:rsidRDefault="005B299E" w:rsidP="00F64FD7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C90175" w:rsidRPr="005451B5">
              <w:rPr>
                <w:lang w:val="uk-UA"/>
              </w:rPr>
              <w:t>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75" w:rsidRDefault="005B299E" w:rsidP="00F64FD7">
            <w:pPr>
              <w:rPr>
                <w:lang w:val="uk-UA"/>
              </w:rPr>
            </w:pPr>
            <w:r>
              <w:rPr>
                <w:lang w:val="uk-UA"/>
              </w:rPr>
              <w:t>у тому числі:</w:t>
            </w:r>
          </w:p>
          <w:p w:rsidR="005B299E" w:rsidRDefault="005B299E" w:rsidP="00F64FD7">
            <w:pPr>
              <w:rPr>
                <w:lang w:val="uk-UA"/>
              </w:rPr>
            </w:pPr>
            <w:r>
              <w:rPr>
                <w:lang w:val="uk-UA"/>
              </w:rPr>
              <w:t>- коштів місцевого бюджету;</w:t>
            </w:r>
          </w:p>
          <w:p w:rsidR="005B299E" w:rsidRDefault="005B299E" w:rsidP="00F64FD7">
            <w:pPr>
              <w:rPr>
                <w:lang w:val="uk-UA"/>
              </w:rPr>
            </w:pPr>
            <w:r>
              <w:rPr>
                <w:lang w:val="uk-UA"/>
              </w:rPr>
              <w:t>- коштів обласного бюджету;</w:t>
            </w:r>
          </w:p>
          <w:p w:rsidR="005B299E" w:rsidRDefault="005B299E" w:rsidP="00F64FD7">
            <w:pPr>
              <w:rPr>
                <w:lang w:val="uk-UA"/>
              </w:rPr>
            </w:pPr>
            <w:r>
              <w:rPr>
                <w:lang w:val="uk-UA"/>
              </w:rPr>
              <w:t>- коштів державного бюджету;</w:t>
            </w:r>
          </w:p>
          <w:p w:rsidR="005B299E" w:rsidRPr="005451B5" w:rsidRDefault="005B299E" w:rsidP="00F64FD7">
            <w:pPr>
              <w:rPr>
                <w:lang w:val="uk-UA"/>
              </w:rPr>
            </w:pPr>
            <w:r>
              <w:rPr>
                <w:lang w:val="uk-UA"/>
              </w:rPr>
              <w:t>- кошти інших джерел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75" w:rsidRDefault="00C90175" w:rsidP="00F64FD7">
            <w:pPr>
              <w:shd w:val="clear" w:color="auto" w:fill="FFFFFF"/>
              <w:rPr>
                <w:lang w:val="uk-UA"/>
              </w:rPr>
            </w:pPr>
          </w:p>
          <w:p w:rsidR="005B299E" w:rsidRDefault="006C010C" w:rsidP="00F64FD7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39</w:t>
            </w:r>
            <w:r w:rsidR="005B299E">
              <w:rPr>
                <w:lang w:val="uk-UA"/>
              </w:rPr>
              <w:t xml:space="preserve">000,00 тис. </w:t>
            </w:r>
            <w:r>
              <w:rPr>
                <w:lang w:val="uk-UA"/>
              </w:rPr>
              <w:t>грн.</w:t>
            </w:r>
          </w:p>
          <w:p w:rsidR="006C010C" w:rsidRDefault="002860C2" w:rsidP="00F64FD7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  <w:p w:rsidR="006C010C" w:rsidRDefault="006C010C" w:rsidP="00F64FD7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  <w:p w:rsidR="006C010C" w:rsidRPr="005451B5" w:rsidRDefault="006C010C" w:rsidP="00F64FD7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</w:tbl>
    <w:p w:rsidR="002860C2" w:rsidRDefault="002860C2" w:rsidP="004077C3">
      <w:pPr>
        <w:shd w:val="clear" w:color="auto" w:fill="FFFFFF"/>
        <w:ind w:firstLine="567"/>
        <w:rPr>
          <w:b/>
          <w:lang w:val="uk-UA"/>
        </w:rPr>
      </w:pPr>
    </w:p>
    <w:p w:rsidR="000960EA" w:rsidRDefault="0033647F" w:rsidP="004077C3">
      <w:pPr>
        <w:shd w:val="clear" w:color="auto" w:fill="FFFFFF"/>
        <w:ind w:firstLine="567"/>
        <w:rPr>
          <w:lang w:val="uk-UA"/>
        </w:rPr>
      </w:pPr>
      <w:r w:rsidRPr="0033647F">
        <w:rPr>
          <w:b/>
          <w:lang w:val="uk-UA"/>
        </w:rPr>
        <w:t>1.2.</w:t>
      </w:r>
      <w:r>
        <w:rPr>
          <w:b/>
          <w:lang w:val="uk-UA"/>
        </w:rPr>
        <w:t xml:space="preserve"> </w:t>
      </w:r>
      <w:r>
        <w:rPr>
          <w:lang w:val="uk-UA"/>
        </w:rPr>
        <w:t xml:space="preserve">У додатку до Програми </w:t>
      </w:r>
      <w:r w:rsidRPr="005451B5">
        <w:rPr>
          <w:lang w:val="uk-UA"/>
        </w:rPr>
        <w:t>«Соціальний захист та соціальне забезпечення громадян на 202</w:t>
      </w:r>
      <w:r>
        <w:rPr>
          <w:lang w:val="uk-UA"/>
        </w:rPr>
        <w:t>5</w:t>
      </w:r>
      <w:r w:rsidRPr="005451B5">
        <w:rPr>
          <w:lang w:val="uk-UA"/>
        </w:rPr>
        <w:t>-202</w:t>
      </w:r>
      <w:r>
        <w:rPr>
          <w:lang w:val="uk-UA"/>
        </w:rPr>
        <w:t>7 роки» «Заходи з реалізації Програми»</w:t>
      </w:r>
      <w:r w:rsidR="000960EA">
        <w:rPr>
          <w:lang w:val="uk-UA"/>
        </w:rPr>
        <w:t>:</w:t>
      </w:r>
    </w:p>
    <w:p w:rsidR="000960EA" w:rsidRDefault="005748D5" w:rsidP="002860C2">
      <w:pPr>
        <w:shd w:val="clear" w:color="auto" w:fill="FFFFFF"/>
        <w:rPr>
          <w:lang w:val="uk-UA"/>
        </w:rPr>
      </w:pPr>
      <w:r>
        <w:rPr>
          <w:lang w:val="uk-UA"/>
        </w:rPr>
        <w:t xml:space="preserve">        </w:t>
      </w:r>
      <w:r w:rsidR="00FF777C">
        <w:rPr>
          <w:lang w:val="uk-UA"/>
        </w:rPr>
        <w:t>у</w:t>
      </w:r>
      <w:r w:rsidR="0033647F">
        <w:rPr>
          <w:lang w:val="uk-UA"/>
        </w:rPr>
        <w:t xml:space="preserve"> </w:t>
      </w:r>
      <w:r w:rsidR="00FF777C">
        <w:rPr>
          <w:lang w:val="uk-UA"/>
        </w:rPr>
        <w:t>стовпці</w:t>
      </w:r>
      <w:r w:rsidR="0033647F">
        <w:rPr>
          <w:lang w:val="uk-UA"/>
        </w:rPr>
        <w:t xml:space="preserve"> 7 суму </w:t>
      </w:r>
      <w:r w:rsidR="00FF777C">
        <w:rPr>
          <w:lang w:val="uk-UA"/>
        </w:rPr>
        <w:t>«</w:t>
      </w:r>
      <w:r w:rsidR="0033647F">
        <w:rPr>
          <w:lang w:val="uk-UA"/>
        </w:rPr>
        <w:t>10000,00</w:t>
      </w:r>
      <w:r w:rsidR="00FF777C">
        <w:rPr>
          <w:lang w:val="uk-UA"/>
        </w:rPr>
        <w:t>»</w:t>
      </w:r>
      <w:r w:rsidR="0033647F">
        <w:rPr>
          <w:lang w:val="uk-UA"/>
        </w:rPr>
        <w:t xml:space="preserve"> тис. </w:t>
      </w:r>
      <w:r w:rsidR="004077C3">
        <w:rPr>
          <w:lang w:val="uk-UA"/>
        </w:rPr>
        <w:t>грн</w:t>
      </w:r>
      <w:r w:rsidR="0033647F">
        <w:rPr>
          <w:lang w:val="uk-UA"/>
        </w:rPr>
        <w:t xml:space="preserve"> замінити на суму </w:t>
      </w:r>
      <w:r w:rsidR="00FF777C">
        <w:rPr>
          <w:lang w:val="uk-UA"/>
        </w:rPr>
        <w:t>«</w:t>
      </w:r>
      <w:r w:rsidR="0033647F">
        <w:rPr>
          <w:lang w:val="uk-UA"/>
        </w:rPr>
        <w:t>12000,00</w:t>
      </w:r>
      <w:r w:rsidR="00FF777C">
        <w:rPr>
          <w:lang w:val="uk-UA"/>
        </w:rPr>
        <w:t>»</w:t>
      </w:r>
      <w:r w:rsidR="0033647F">
        <w:rPr>
          <w:lang w:val="uk-UA"/>
        </w:rPr>
        <w:t xml:space="preserve"> тис.</w:t>
      </w:r>
      <w:r w:rsidR="000960EA">
        <w:rPr>
          <w:lang w:val="uk-UA"/>
        </w:rPr>
        <w:t xml:space="preserve"> </w:t>
      </w:r>
      <w:r w:rsidR="002860C2">
        <w:rPr>
          <w:lang w:val="uk-UA"/>
        </w:rPr>
        <w:t>грн</w:t>
      </w:r>
      <w:r w:rsidR="000960EA">
        <w:rPr>
          <w:lang w:val="uk-UA"/>
        </w:rPr>
        <w:t>;</w:t>
      </w:r>
    </w:p>
    <w:p w:rsidR="006C010C" w:rsidRDefault="005748D5" w:rsidP="002860C2">
      <w:pPr>
        <w:shd w:val="clear" w:color="auto" w:fill="FFFFFF"/>
        <w:rPr>
          <w:lang w:val="uk-UA"/>
        </w:rPr>
      </w:pPr>
      <w:r>
        <w:rPr>
          <w:lang w:val="uk-UA"/>
        </w:rPr>
        <w:t xml:space="preserve">        </w:t>
      </w:r>
      <w:r w:rsidR="006C010C">
        <w:rPr>
          <w:lang w:val="uk-UA"/>
        </w:rPr>
        <w:t>у стовпці 9 суму «11000,00» тис. грн замін</w:t>
      </w:r>
      <w:r w:rsidR="002860C2">
        <w:rPr>
          <w:lang w:val="uk-UA"/>
        </w:rPr>
        <w:t>ити на суму «13000,00» тис. грн</w:t>
      </w:r>
      <w:r w:rsidR="006C010C">
        <w:rPr>
          <w:lang w:val="uk-UA"/>
        </w:rPr>
        <w:t>;</w:t>
      </w:r>
    </w:p>
    <w:p w:rsidR="006C010C" w:rsidRDefault="006C010C" w:rsidP="006C010C">
      <w:pPr>
        <w:shd w:val="clear" w:color="auto" w:fill="FFFFFF"/>
        <w:ind w:firstLine="567"/>
        <w:rPr>
          <w:lang w:val="uk-UA"/>
        </w:rPr>
      </w:pPr>
      <w:r>
        <w:rPr>
          <w:lang w:val="uk-UA"/>
        </w:rPr>
        <w:t>у стовпці 11 суму «12000,00» тис. грн замін</w:t>
      </w:r>
      <w:r w:rsidR="002860C2">
        <w:rPr>
          <w:lang w:val="uk-UA"/>
        </w:rPr>
        <w:t>ити на суму «14000,00» тис. грн</w:t>
      </w:r>
      <w:r>
        <w:rPr>
          <w:lang w:val="uk-UA"/>
        </w:rPr>
        <w:t>;</w:t>
      </w:r>
    </w:p>
    <w:p w:rsidR="0033647F" w:rsidRPr="0033647F" w:rsidRDefault="00FF7E83" w:rsidP="004077C3">
      <w:pPr>
        <w:shd w:val="clear" w:color="auto" w:fill="FFFFFF"/>
        <w:ind w:firstLine="567"/>
        <w:rPr>
          <w:lang w:val="uk-UA"/>
        </w:rPr>
      </w:pPr>
      <w:r>
        <w:rPr>
          <w:lang w:val="uk-UA"/>
        </w:rPr>
        <w:t>у</w:t>
      </w:r>
      <w:r w:rsidR="0033647F">
        <w:rPr>
          <w:lang w:val="uk-UA"/>
        </w:rPr>
        <w:t xml:space="preserve"> </w:t>
      </w:r>
      <w:r>
        <w:rPr>
          <w:lang w:val="uk-UA"/>
        </w:rPr>
        <w:t>стовпц</w:t>
      </w:r>
      <w:r w:rsidR="0033647F">
        <w:rPr>
          <w:lang w:val="uk-UA"/>
        </w:rPr>
        <w:t>і 1</w:t>
      </w:r>
      <w:r w:rsidR="00FF777C">
        <w:rPr>
          <w:lang w:val="uk-UA"/>
        </w:rPr>
        <w:t>3</w:t>
      </w:r>
      <w:r w:rsidR="0033647F">
        <w:rPr>
          <w:lang w:val="uk-UA"/>
        </w:rPr>
        <w:t xml:space="preserve"> суму </w:t>
      </w:r>
      <w:r w:rsidR="00FF777C">
        <w:rPr>
          <w:lang w:val="uk-UA"/>
        </w:rPr>
        <w:t>«</w:t>
      </w:r>
      <w:r w:rsidR="006C010C">
        <w:rPr>
          <w:lang w:val="uk-UA"/>
        </w:rPr>
        <w:t>33</w:t>
      </w:r>
      <w:r w:rsidR="0033647F">
        <w:rPr>
          <w:lang w:val="uk-UA"/>
        </w:rPr>
        <w:t>000,00</w:t>
      </w:r>
      <w:r w:rsidR="00FF777C">
        <w:rPr>
          <w:lang w:val="uk-UA"/>
        </w:rPr>
        <w:t>»</w:t>
      </w:r>
      <w:r w:rsidR="0033647F">
        <w:rPr>
          <w:lang w:val="uk-UA"/>
        </w:rPr>
        <w:t xml:space="preserve"> тис. грн замінити на</w:t>
      </w:r>
      <w:r w:rsidR="000960EA">
        <w:rPr>
          <w:lang w:val="uk-UA"/>
        </w:rPr>
        <w:t xml:space="preserve"> суму</w:t>
      </w:r>
      <w:r w:rsidR="0033647F">
        <w:rPr>
          <w:lang w:val="uk-UA"/>
        </w:rPr>
        <w:t xml:space="preserve"> </w:t>
      </w:r>
      <w:r w:rsidR="00FF777C">
        <w:rPr>
          <w:lang w:val="uk-UA"/>
        </w:rPr>
        <w:t>«</w:t>
      </w:r>
      <w:r w:rsidR="006C010C">
        <w:rPr>
          <w:lang w:val="uk-UA"/>
        </w:rPr>
        <w:t>39</w:t>
      </w:r>
      <w:r w:rsidR="0033647F">
        <w:rPr>
          <w:lang w:val="uk-UA"/>
        </w:rPr>
        <w:t>000,00</w:t>
      </w:r>
      <w:r w:rsidR="00FF777C">
        <w:rPr>
          <w:lang w:val="uk-UA"/>
        </w:rPr>
        <w:t>»</w:t>
      </w:r>
      <w:r w:rsidR="0033647F">
        <w:rPr>
          <w:lang w:val="uk-UA"/>
        </w:rPr>
        <w:t xml:space="preserve"> тис.</w:t>
      </w:r>
      <w:r w:rsidR="000960EA">
        <w:rPr>
          <w:lang w:val="uk-UA"/>
        </w:rPr>
        <w:t xml:space="preserve"> </w:t>
      </w:r>
      <w:r w:rsidR="0033647F">
        <w:rPr>
          <w:lang w:val="uk-UA"/>
        </w:rPr>
        <w:t>грн.</w:t>
      </w:r>
    </w:p>
    <w:p w:rsidR="00C90175" w:rsidRDefault="00320E0B" w:rsidP="004077C3">
      <w:pPr>
        <w:shd w:val="clear" w:color="auto" w:fill="FFFFFF"/>
        <w:ind w:firstLine="284"/>
        <w:rPr>
          <w:lang w:val="uk-UA"/>
        </w:rPr>
      </w:pPr>
      <w:r>
        <w:rPr>
          <w:lang w:val="uk-UA"/>
        </w:rPr>
        <w:t xml:space="preserve">    </w:t>
      </w:r>
      <w:r w:rsidR="00C90175" w:rsidRPr="005451B5">
        <w:rPr>
          <w:lang w:val="uk-UA"/>
        </w:rPr>
        <w:t>Все решта залишити без змін.</w:t>
      </w:r>
    </w:p>
    <w:p w:rsidR="00320E0B" w:rsidRDefault="00320E0B" w:rsidP="004077C3">
      <w:pPr>
        <w:shd w:val="clear" w:color="auto" w:fill="FFFFFF"/>
        <w:ind w:firstLine="284"/>
        <w:rPr>
          <w:lang w:val="uk-UA"/>
        </w:rPr>
      </w:pPr>
    </w:p>
    <w:p w:rsidR="00814AA3" w:rsidRPr="005451B5" w:rsidRDefault="00814AA3" w:rsidP="004077C3">
      <w:pPr>
        <w:shd w:val="clear" w:color="auto" w:fill="FFFFFF"/>
        <w:ind w:firstLine="284"/>
        <w:rPr>
          <w:lang w:val="uk-UA"/>
        </w:rPr>
      </w:pPr>
    </w:p>
    <w:p w:rsidR="002D1EC2" w:rsidRDefault="00C90175" w:rsidP="00DA08C3">
      <w:pPr>
        <w:tabs>
          <w:tab w:val="left" w:pos="709"/>
        </w:tabs>
        <w:rPr>
          <w:rFonts w:eastAsia="Calibri"/>
          <w:lang w:val="uk-UA"/>
        </w:rPr>
      </w:pPr>
      <w:r w:rsidRPr="005451B5">
        <w:rPr>
          <w:lang w:val="uk-UA"/>
        </w:rPr>
        <w:t xml:space="preserve">        </w:t>
      </w:r>
      <w:r w:rsidR="004077C3">
        <w:rPr>
          <w:lang w:val="uk-UA"/>
        </w:rPr>
        <w:t xml:space="preserve"> </w:t>
      </w:r>
      <w:r w:rsidRPr="00A31ACE">
        <w:rPr>
          <w:b/>
          <w:bCs/>
          <w:lang w:val="uk-UA"/>
        </w:rPr>
        <w:t>2.</w:t>
      </w:r>
      <w:r w:rsidRPr="005451B5">
        <w:rPr>
          <w:rFonts w:eastAsia="Calibri"/>
          <w:b/>
          <w:lang w:val="uk-UA"/>
        </w:rPr>
        <w:t xml:space="preserve"> </w:t>
      </w:r>
      <w:r w:rsidRPr="005451B5">
        <w:rPr>
          <w:rFonts w:eastAsia="Calibri"/>
          <w:lang w:val="uk-UA"/>
        </w:rPr>
        <w:t>Контроль за виконанням даного рішення покласти на першого заступника міського голови</w:t>
      </w:r>
      <w:r w:rsidR="004077C3">
        <w:rPr>
          <w:rFonts w:eastAsia="Calibri"/>
          <w:lang w:val="uk-UA"/>
        </w:rPr>
        <w:t xml:space="preserve"> Петра</w:t>
      </w:r>
      <w:r w:rsidRPr="005451B5">
        <w:rPr>
          <w:rFonts w:eastAsia="Calibri"/>
          <w:lang w:val="uk-UA"/>
        </w:rPr>
        <w:t xml:space="preserve"> </w:t>
      </w:r>
      <w:proofErr w:type="spellStart"/>
      <w:r w:rsidRPr="005451B5">
        <w:rPr>
          <w:rFonts w:eastAsia="Calibri"/>
          <w:lang w:val="uk-UA"/>
        </w:rPr>
        <w:t>Безмещука</w:t>
      </w:r>
      <w:proofErr w:type="spellEnd"/>
      <w:r w:rsidRPr="005451B5">
        <w:rPr>
          <w:rFonts w:eastAsia="Calibri"/>
          <w:lang w:val="uk-UA"/>
        </w:rPr>
        <w:t xml:space="preserve"> та на постійну комісію міської ради з питань фінансів, бюджету, планування, соціально-економічного розвитку, інвестицій та міжнародного співробітництва (</w:t>
      </w:r>
      <w:r w:rsidR="004077C3">
        <w:rPr>
          <w:rFonts w:eastAsia="Calibri"/>
          <w:lang w:val="uk-UA"/>
        </w:rPr>
        <w:t>Елл</w:t>
      </w:r>
      <w:r w:rsidR="00814AA3">
        <w:rPr>
          <w:rFonts w:eastAsia="Calibri"/>
          <w:lang w:val="uk-UA"/>
        </w:rPr>
        <w:t>а</w:t>
      </w:r>
      <w:r w:rsidR="004077C3">
        <w:rPr>
          <w:rFonts w:eastAsia="Calibri"/>
          <w:lang w:val="uk-UA"/>
        </w:rPr>
        <w:t xml:space="preserve"> </w:t>
      </w:r>
      <w:proofErr w:type="spellStart"/>
      <w:r w:rsidRPr="005451B5">
        <w:rPr>
          <w:rFonts w:eastAsia="Calibri"/>
          <w:lang w:val="uk-UA"/>
        </w:rPr>
        <w:t>Тре</w:t>
      </w:r>
      <w:r w:rsidR="004077C3">
        <w:rPr>
          <w:rFonts w:eastAsia="Calibri"/>
          <w:lang w:val="uk-UA"/>
        </w:rPr>
        <w:t>йбич</w:t>
      </w:r>
      <w:proofErr w:type="spellEnd"/>
      <w:r w:rsidR="004077C3">
        <w:rPr>
          <w:rFonts w:eastAsia="Calibri"/>
          <w:lang w:val="uk-UA"/>
        </w:rPr>
        <w:t>)</w:t>
      </w:r>
      <w:r w:rsidR="002860C2">
        <w:rPr>
          <w:rFonts w:eastAsia="Calibri"/>
          <w:lang w:val="uk-UA"/>
        </w:rPr>
        <w:t>.</w:t>
      </w:r>
    </w:p>
    <w:p w:rsidR="002860C2" w:rsidRDefault="002860C2" w:rsidP="00DA08C3">
      <w:pPr>
        <w:tabs>
          <w:tab w:val="left" w:pos="709"/>
        </w:tabs>
        <w:rPr>
          <w:rFonts w:eastAsia="Calibri"/>
          <w:lang w:val="uk-UA"/>
        </w:rPr>
      </w:pPr>
    </w:p>
    <w:p w:rsidR="002860C2" w:rsidRDefault="002860C2" w:rsidP="00DA08C3">
      <w:pPr>
        <w:tabs>
          <w:tab w:val="left" w:pos="709"/>
        </w:tabs>
        <w:rPr>
          <w:rFonts w:eastAsia="Calibri"/>
          <w:lang w:val="uk-UA"/>
        </w:rPr>
      </w:pPr>
    </w:p>
    <w:p w:rsidR="002860C2" w:rsidRDefault="002860C2" w:rsidP="00DA08C3">
      <w:pPr>
        <w:tabs>
          <w:tab w:val="left" w:pos="709"/>
        </w:tabs>
        <w:rPr>
          <w:rFonts w:eastAsia="Calibri"/>
          <w:lang w:val="uk-UA"/>
        </w:rPr>
      </w:pPr>
    </w:p>
    <w:p w:rsidR="00320E0B" w:rsidRDefault="00320E0B" w:rsidP="00DA08C3">
      <w:pPr>
        <w:tabs>
          <w:tab w:val="left" w:pos="709"/>
        </w:tabs>
        <w:rPr>
          <w:rFonts w:eastAsia="Calibri"/>
          <w:lang w:val="uk-UA"/>
        </w:rPr>
      </w:pPr>
    </w:p>
    <w:p w:rsidR="002860C2" w:rsidRDefault="002860C2" w:rsidP="00DA08C3">
      <w:pPr>
        <w:tabs>
          <w:tab w:val="left" w:pos="709"/>
        </w:tabs>
        <w:rPr>
          <w:rFonts w:eastAsia="Calibri"/>
          <w:lang w:val="uk-UA"/>
        </w:rPr>
      </w:pPr>
    </w:p>
    <w:p w:rsidR="002860C2" w:rsidRDefault="002860C2" w:rsidP="00DA08C3">
      <w:pPr>
        <w:tabs>
          <w:tab w:val="left" w:pos="709"/>
        </w:tabs>
        <w:rPr>
          <w:rFonts w:eastAsia="Calibri"/>
          <w:lang w:val="uk-UA"/>
        </w:rPr>
      </w:pPr>
      <w:r>
        <w:rPr>
          <w:rFonts w:eastAsia="Calibri"/>
          <w:lang w:val="uk-UA"/>
        </w:rPr>
        <w:t xml:space="preserve">Міський голова                                                               </w:t>
      </w:r>
      <w:r w:rsidR="005748D5">
        <w:rPr>
          <w:rFonts w:eastAsia="Calibri"/>
          <w:lang w:val="uk-UA"/>
        </w:rPr>
        <w:t xml:space="preserve">     </w:t>
      </w:r>
      <w:r>
        <w:rPr>
          <w:rFonts w:eastAsia="Calibri"/>
          <w:lang w:val="uk-UA"/>
        </w:rPr>
        <w:t xml:space="preserve"> Геннадій </w:t>
      </w:r>
      <w:r w:rsidR="00320E0B">
        <w:rPr>
          <w:rFonts w:eastAsia="Calibri"/>
          <w:lang w:val="uk-UA"/>
        </w:rPr>
        <w:t>Г</w:t>
      </w:r>
      <w:r w:rsidR="005748D5">
        <w:rPr>
          <w:rFonts w:eastAsia="Calibri"/>
          <w:lang w:val="uk-UA"/>
        </w:rPr>
        <w:t>ЛУХМАНЮК</w:t>
      </w:r>
    </w:p>
    <w:p w:rsidR="002860C2" w:rsidRDefault="002860C2" w:rsidP="00DA08C3">
      <w:pPr>
        <w:tabs>
          <w:tab w:val="left" w:pos="709"/>
        </w:tabs>
        <w:rPr>
          <w:rFonts w:eastAsia="Calibri"/>
          <w:lang w:val="uk-UA"/>
        </w:rPr>
      </w:pPr>
    </w:p>
    <w:p w:rsidR="002860C2" w:rsidRDefault="002860C2" w:rsidP="00DA08C3">
      <w:pPr>
        <w:tabs>
          <w:tab w:val="left" w:pos="709"/>
        </w:tabs>
        <w:rPr>
          <w:rFonts w:eastAsia="Calibri"/>
          <w:lang w:val="uk-UA"/>
        </w:rPr>
      </w:pPr>
    </w:p>
    <w:p w:rsidR="002860C2" w:rsidRDefault="002860C2" w:rsidP="00DA08C3">
      <w:pPr>
        <w:tabs>
          <w:tab w:val="left" w:pos="709"/>
        </w:tabs>
        <w:rPr>
          <w:rFonts w:eastAsia="Calibri"/>
          <w:lang w:val="uk-UA"/>
        </w:rPr>
      </w:pPr>
    </w:p>
    <w:p w:rsidR="002860C2" w:rsidRDefault="002860C2" w:rsidP="00DA08C3">
      <w:pPr>
        <w:tabs>
          <w:tab w:val="left" w:pos="709"/>
        </w:tabs>
        <w:rPr>
          <w:rFonts w:eastAsia="Calibri"/>
          <w:lang w:val="uk-UA"/>
        </w:rPr>
      </w:pPr>
    </w:p>
    <w:p w:rsidR="002860C2" w:rsidRDefault="002860C2" w:rsidP="00DA08C3">
      <w:pPr>
        <w:tabs>
          <w:tab w:val="left" w:pos="709"/>
        </w:tabs>
        <w:rPr>
          <w:rFonts w:eastAsia="Calibri"/>
          <w:lang w:val="uk-UA"/>
        </w:rPr>
      </w:pPr>
    </w:p>
    <w:p w:rsidR="002860C2" w:rsidRDefault="002860C2" w:rsidP="00DA08C3">
      <w:pPr>
        <w:tabs>
          <w:tab w:val="left" w:pos="709"/>
        </w:tabs>
        <w:rPr>
          <w:rFonts w:eastAsia="Calibri"/>
          <w:lang w:val="uk-UA"/>
        </w:rPr>
      </w:pPr>
    </w:p>
    <w:p w:rsidR="006C010C" w:rsidRDefault="006C010C" w:rsidP="002D1EC2">
      <w:pPr>
        <w:jc w:val="both"/>
        <w:rPr>
          <w:lang w:val="uk-UA"/>
        </w:rPr>
      </w:pPr>
    </w:p>
    <w:p w:rsidR="006C010C" w:rsidRDefault="006C010C">
      <w:pPr>
        <w:spacing w:after="200" w:line="276" w:lineRule="auto"/>
        <w:rPr>
          <w:lang w:val="uk-UA"/>
        </w:rPr>
      </w:pPr>
    </w:p>
    <w:p w:rsidR="004077C3" w:rsidRDefault="004077C3" w:rsidP="002D1EC2">
      <w:pPr>
        <w:jc w:val="both"/>
        <w:rPr>
          <w:lang w:val="uk-UA"/>
        </w:rPr>
      </w:pPr>
    </w:p>
    <w:p w:rsidR="006C010C" w:rsidRDefault="006C010C" w:rsidP="002D1EC2">
      <w:pPr>
        <w:jc w:val="both"/>
        <w:rPr>
          <w:lang w:val="uk-UA"/>
        </w:rPr>
      </w:pPr>
    </w:p>
    <w:p w:rsidR="006C010C" w:rsidRDefault="006C010C" w:rsidP="002D1EC2">
      <w:pPr>
        <w:jc w:val="both"/>
        <w:rPr>
          <w:lang w:val="uk-UA"/>
        </w:rPr>
      </w:pPr>
    </w:p>
    <w:p w:rsidR="006C010C" w:rsidRDefault="006C010C" w:rsidP="002D1EC2">
      <w:pPr>
        <w:jc w:val="both"/>
        <w:rPr>
          <w:lang w:val="uk-UA"/>
        </w:rPr>
      </w:pPr>
    </w:p>
    <w:p w:rsidR="006C010C" w:rsidRDefault="006C010C" w:rsidP="002D1EC2">
      <w:pPr>
        <w:jc w:val="both"/>
        <w:rPr>
          <w:lang w:val="uk-UA"/>
        </w:rPr>
      </w:pPr>
    </w:p>
    <w:p w:rsidR="006C010C" w:rsidRDefault="006C010C" w:rsidP="002D1EC2">
      <w:pPr>
        <w:jc w:val="both"/>
        <w:rPr>
          <w:lang w:val="uk-UA"/>
        </w:rPr>
      </w:pPr>
    </w:p>
    <w:p w:rsidR="006C010C" w:rsidRDefault="006C010C" w:rsidP="002D1EC2">
      <w:pPr>
        <w:jc w:val="both"/>
        <w:rPr>
          <w:lang w:val="uk-UA"/>
        </w:rPr>
      </w:pPr>
    </w:p>
    <w:p w:rsidR="006C010C" w:rsidRDefault="006C010C" w:rsidP="002D1EC2">
      <w:pPr>
        <w:jc w:val="both"/>
        <w:rPr>
          <w:lang w:val="uk-UA"/>
        </w:rPr>
      </w:pPr>
    </w:p>
    <w:p w:rsidR="006C010C" w:rsidRDefault="006C010C" w:rsidP="002D1EC2">
      <w:pPr>
        <w:jc w:val="both"/>
        <w:rPr>
          <w:lang w:val="uk-UA"/>
        </w:rPr>
      </w:pPr>
    </w:p>
    <w:p w:rsidR="006C010C" w:rsidRDefault="006C010C" w:rsidP="002D1EC2">
      <w:pPr>
        <w:jc w:val="both"/>
        <w:rPr>
          <w:lang w:val="uk-UA"/>
        </w:rPr>
      </w:pPr>
    </w:p>
    <w:p w:rsidR="006C010C" w:rsidRDefault="006C010C" w:rsidP="002D1EC2">
      <w:pPr>
        <w:jc w:val="both"/>
        <w:rPr>
          <w:lang w:val="uk-UA"/>
        </w:rPr>
      </w:pPr>
    </w:p>
    <w:p w:rsidR="006C010C" w:rsidRDefault="006C010C" w:rsidP="002D1EC2">
      <w:pPr>
        <w:jc w:val="both"/>
        <w:rPr>
          <w:lang w:val="uk-UA"/>
        </w:rPr>
      </w:pPr>
    </w:p>
    <w:p w:rsidR="006C010C" w:rsidRDefault="006C010C" w:rsidP="002D1EC2">
      <w:pPr>
        <w:jc w:val="both"/>
        <w:rPr>
          <w:lang w:val="uk-UA"/>
        </w:rPr>
      </w:pPr>
    </w:p>
    <w:p w:rsidR="006C010C" w:rsidRDefault="006C010C" w:rsidP="002D1EC2">
      <w:pPr>
        <w:jc w:val="both"/>
        <w:rPr>
          <w:lang w:val="uk-UA"/>
        </w:rPr>
      </w:pPr>
    </w:p>
    <w:p w:rsidR="006C010C" w:rsidRDefault="006C010C" w:rsidP="002D1EC2">
      <w:pPr>
        <w:jc w:val="both"/>
        <w:rPr>
          <w:lang w:val="uk-UA"/>
        </w:rPr>
      </w:pPr>
    </w:p>
    <w:p w:rsidR="006C010C" w:rsidRDefault="006C010C" w:rsidP="002D1EC2">
      <w:pPr>
        <w:jc w:val="both"/>
        <w:rPr>
          <w:lang w:val="uk-UA"/>
        </w:rPr>
      </w:pPr>
    </w:p>
    <w:p w:rsidR="006C010C" w:rsidRDefault="006C010C" w:rsidP="002D1EC2">
      <w:pPr>
        <w:jc w:val="both"/>
        <w:rPr>
          <w:lang w:val="uk-UA"/>
        </w:rPr>
      </w:pPr>
    </w:p>
    <w:p w:rsidR="006C010C" w:rsidRDefault="006C010C" w:rsidP="002D1EC2">
      <w:pPr>
        <w:jc w:val="both"/>
        <w:rPr>
          <w:lang w:val="uk-UA"/>
        </w:rPr>
      </w:pPr>
    </w:p>
    <w:p w:rsidR="006C010C" w:rsidRDefault="006C010C" w:rsidP="002D1EC2">
      <w:pPr>
        <w:jc w:val="both"/>
        <w:rPr>
          <w:lang w:val="uk-UA"/>
        </w:rPr>
      </w:pPr>
    </w:p>
    <w:p w:rsidR="006C010C" w:rsidRDefault="006C010C" w:rsidP="002D1EC2">
      <w:pPr>
        <w:jc w:val="both"/>
        <w:rPr>
          <w:lang w:val="uk-UA"/>
        </w:rPr>
      </w:pPr>
    </w:p>
    <w:p w:rsidR="006C010C" w:rsidRDefault="006C010C" w:rsidP="002D1EC2">
      <w:pPr>
        <w:jc w:val="both"/>
        <w:rPr>
          <w:lang w:val="uk-UA"/>
        </w:rPr>
      </w:pPr>
    </w:p>
    <w:p w:rsidR="006C010C" w:rsidRDefault="006C010C" w:rsidP="002D1EC2">
      <w:pPr>
        <w:jc w:val="both"/>
        <w:rPr>
          <w:lang w:val="uk-UA"/>
        </w:rPr>
      </w:pPr>
    </w:p>
    <w:p w:rsidR="006C010C" w:rsidRDefault="006C010C" w:rsidP="002D1EC2">
      <w:pPr>
        <w:jc w:val="both"/>
        <w:rPr>
          <w:lang w:val="uk-UA"/>
        </w:rPr>
      </w:pPr>
    </w:p>
    <w:p w:rsidR="006C010C" w:rsidRDefault="006C010C" w:rsidP="002D1EC2">
      <w:pPr>
        <w:jc w:val="both"/>
        <w:rPr>
          <w:lang w:val="uk-UA"/>
        </w:rPr>
      </w:pPr>
    </w:p>
    <w:sectPr w:rsidR="006C010C" w:rsidSect="005748D5">
      <w:pgSz w:w="11906" w:h="16838"/>
      <w:pgMar w:top="567" w:right="566" w:bottom="568" w:left="156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B7504"/>
    <w:multiLevelType w:val="multilevel"/>
    <w:tmpl w:val="2B3628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8AA106D"/>
    <w:multiLevelType w:val="multilevel"/>
    <w:tmpl w:val="8F2E7F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C9906FC"/>
    <w:multiLevelType w:val="multilevel"/>
    <w:tmpl w:val="8E7CA4F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FC20839"/>
    <w:multiLevelType w:val="hybridMultilevel"/>
    <w:tmpl w:val="92068E76"/>
    <w:lvl w:ilvl="0" w:tplc="753AA2C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9F1AAD"/>
    <w:multiLevelType w:val="multilevel"/>
    <w:tmpl w:val="783C3AA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B0D4D74"/>
    <w:multiLevelType w:val="hybridMultilevel"/>
    <w:tmpl w:val="507E6B8C"/>
    <w:lvl w:ilvl="0" w:tplc="58627A3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61B81F25"/>
    <w:multiLevelType w:val="multilevel"/>
    <w:tmpl w:val="660EBA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7">
    <w:nsid w:val="6FB53DB5"/>
    <w:multiLevelType w:val="hybridMultilevel"/>
    <w:tmpl w:val="1742A7B4"/>
    <w:lvl w:ilvl="0" w:tplc="586A3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41F2">
      <w:numFmt w:val="none"/>
      <w:lvlText w:val=""/>
      <w:lvlJc w:val="left"/>
      <w:pPr>
        <w:tabs>
          <w:tab w:val="num" w:pos="360"/>
        </w:tabs>
      </w:pPr>
    </w:lvl>
    <w:lvl w:ilvl="2" w:tplc="6610D3D0">
      <w:numFmt w:val="none"/>
      <w:lvlText w:val=""/>
      <w:lvlJc w:val="left"/>
      <w:pPr>
        <w:tabs>
          <w:tab w:val="num" w:pos="360"/>
        </w:tabs>
      </w:pPr>
    </w:lvl>
    <w:lvl w:ilvl="3" w:tplc="92B83BFE">
      <w:numFmt w:val="none"/>
      <w:lvlText w:val=""/>
      <w:lvlJc w:val="left"/>
      <w:pPr>
        <w:tabs>
          <w:tab w:val="num" w:pos="360"/>
        </w:tabs>
      </w:pPr>
    </w:lvl>
    <w:lvl w:ilvl="4" w:tplc="EA08F6A4">
      <w:numFmt w:val="none"/>
      <w:lvlText w:val=""/>
      <w:lvlJc w:val="left"/>
      <w:pPr>
        <w:tabs>
          <w:tab w:val="num" w:pos="360"/>
        </w:tabs>
      </w:pPr>
    </w:lvl>
    <w:lvl w:ilvl="5" w:tplc="9BC43D74">
      <w:numFmt w:val="none"/>
      <w:lvlText w:val=""/>
      <w:lvlJc w:val="left"/>
      <w:pPr>
        <w:tabs>
          <w:tab w:val="num" w:pos="360"/>
        </w:tabs>
      </w:pPr>
    </w:lvl>
    <w:lvl w:ilvl="6" w:tplc="11462BB4">
      <w:numFmt w:val="none"/>
      <w:lvlText w:val=""/>
      <w:lvlJc w:val="left"/>
      <w:pPr>
        <w:tabs>
          <w:tab w:val="num" w:pos="360"/>
        </w:tabs>
      </w:pPr>
    </w:lvl>
    <w:lvl w:ilvl="7" w:tplc="176E4264">
      <w:numFmt w:val="none"/>
      <w:lvlText w:val=""/>
      <w:lvlJc w:val="left"/>
      <w:pPr>
        <w:tabs>
          <w:tab w:val="num" w:pos="360"/>
        </w:tabs>
      </w:pPr>
    </w:lvl>
    <w:lvl w:ilvl="8" w:tplc="4ACC0CD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7A10196B"/>
    <w:multiLevelType w:val="multilevel"/>
    <w:tmpl w:val="0DA251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1EC2"/>
    <w:rsid w:val="00037CC0"/>
    <w:rsid w:val="000922F5"/>
    <w:rsid w:val="000960EA"/>
    <w:rsid w:val="000F0715"/>
    <w:rsid w:val="000F4C13"/>
    <w:rsid w:val="00104D74"/>
    <w:rsid w:val="0015483D"/>
    <w:rsid w:val="001A43B6"/>
    <w:rsid w:val="001B1770"/>
    <w:rsid w:val="001D1827"/>
    <w:rsid w:val="002057F1"/>
    <w:rsid w:val="002470B3"/>
    <w:rsid w:val="00252DF4"/>
    <w:rsid w:val="00284D40"/>
    <w:rsid w:val="002860C2"/>
    <w:rsid w:val="00287D0D"/>
    <w:rsid w:val="002934C9"/>
    <w:rsid w:val="002960B9"/>
    <w:rsid w:val="002B0886"/>
    <w:rsid w:val="002B519E"/>
    <w:rsid w:val="002D1EC2"/>
    <w:rsid w:val="002E0ED5"/>
    <w:rsid w:val="002E39F7"/>
    <w:rsid w:val="00320E0B"/>
    <w:rsid w:val="00333F79"/>
    <w:rsid w:val="0033647F"/>
    <w:rsid w:val="0035305F"/>
    <w:rsid w:val="00364826"/>
    <w:rsid w:val="003974B6"/>
    <w:rsid w:val="003B3286"/>
    <w:rsid w:val="003F141D"/>
    <w:rsid w:val="003F164E"/>
    <w:rsid w:val="004077C3"/>
    <w:rsid w:val="004468FB"/>
    <w:rsid w:val="004A031F"/>
    <w:rsid w:val="004B13A4"/>
    <w:rsid w:val="004C3A93"/>
    <w:rsid w:val="00503A6D"/>
    <w:rsid w:val="00521993"/>
    <w:rsid w:val="005748D5"/>
    <w:rsid w:val="00597EB3"/>
    <w:rsid w:val="005B299E"/>
    <w:rsid w:val="005E4235"/>
    <w:rsid w:val="00614200"/>
    <w:rsid w:val="0068389A"/>
    <w:rsid w:val="006C010C"/>
    <w:rsid w:val="00793FE7"/>
    <w:rsid w:val="007A153C"/>
    <w:rsid w:val="007A4AAB"/>
    <w:rsid w:val="007D2C5D"/>
    <w:rsid w:val="00814AA3"/>
    <w:rsid w:val="00857FF2"/>
    <w:rsid w:val="008A610B"/>
    <w:rsid w:val="008B5BA9"/>
    <w:rsid w:val="009501A5"/>
    <w:rsid w:val="00954669"/>
    <w:rsid w:val="009627FA"/>
    <w:rsid w:val="00975504"/>
    <w:rsid w:val="009C4705"/>
    <w:rsid w:val="00A316D0"/>
    <w:rsid w:val="00A33105"/>
    <w:rsid w:val="00AF3E9C"/>
    <w:rsid w:val="00AF7165"/>
    <w:rsid w:val="00B07B15"/>
    <w:rsid w:val="00B612E8"/>
    <w:rsid w:val="00B7420E"/>
    <w:rsid w:val="00B9655E"/>
    <w:rsid w:val="00C90175"/>
    <w:rsid w:val="00CC40D6"/>
    <w:rsid w:val="00D56846"/>
    <w:rsid w:val="00D66BAB"/>
    <w:rsid w:val="00DA08C3"/>
    <w:rsid w:val="00DD4179"/>
    <w:rsid w:val="00DE34A2"/>
    <w:rsid w:val="00E87F87"/>
    <w:rsid w:val="00EE19CF"/>
    <w:rsid w:val="00F03B82"/>
    <w:rsid w:val="00F76939"/>
    <w:rsid w:val="00F919B1"/>
    <w:rsid w:val="00FA2A7B"/>
    <w:rsid w:val="00FB4557"/>
    <w:rsid w:val="00FC0B37"/>
    <w:rsid w:val="00FF777C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6A63F-E20F-4DF5-98CB-35D45879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EC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D1EC2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1">
    <w:name w:val="Без интервала1"/>
    <w:link w:val="NoSpacingChar"/>
    <w:rsid w:val="002D1EC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locked/>
    <w:rsid w:val="002D1EC2"/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2D1EC2"/>
    <w:rPr>
      <w:rFonts w:ascii="Calibri" w:eastAsia="Calibri" w:hAnsi="Calibri" w:cs="Times New Roman"/>
      <w:lang w:val="uk-UA"/>
    </w:rPr>
  </w:style>
  <w:style w:type="paragraph" w:styleId="a5">
    <w:name w:val="Normal (Web)"/>
    <w:basedOn w:val="a"/>
    <w:unhideWhenUsed/>
    <w:rsid w:val="002D1EC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2D1EC2"/>
    <w:pPr>
      <w:suppressAutoHyphens/>
      <w:spacing w:after="200" w:line="276" w:lineRule="auto"/>
      <w:ind w:left="720"/>
      <w:contextualSpacing/>
    </w:pPr>
    <w:rPr>
      <w:rFonts w:ascii="Calibri" w:eastAsia="Calibri" w:hAnsi="Calibri"/>
      <w:snapToGrid w:val="0"/>
      <w:sz w:val="22"/>
      <w:szCs w:val="22"/>
      <w:lang w:eastAsia="zh-CN"/>
    </w:rPr>
  </w:style>
  <w:style w:type="paragraph" w:customStyle="1" w:styleId="p6">
    <w:name w:val="p6"/>
    <w:basedOn w:val="a"/>
    <w:rsid w:val="002D1EC2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p8">
    <w:name w:val="p8"/>
    <w:basedOn w:val="a"/>
    <w:rsid w:val="002D1EC2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7">
    <w:name w:val="Hyperlink"/>
    <w:uiPriority w:val="99"/>
    <w:semiHidden/>
    <w:unhideWhenUsed/>
    <w:rsid w:val="0068389A"/>
    <w:rPr>
      <w:rFonts w:ascii="Times New Roman" w:hAnsi="Times New Roman" w:cs="Times New Roman" w:hint="default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838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389A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296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1538</Words>
  <Characters>878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cp:lastPrinted>2025-02-03T13:59:00Z</cp:lastPrinted>
  <dcterms:created xsi:type="dcterms:W3CDTF">2024-09-06T09:01:00Z</dcterms:created>
  <dcterms:modified xsi:type="dcterms:W3CDTF">2025-02-06T08:51:00Z</dcterms:modified>
</cp:coreProperties>
</file>