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27" w:rsidRPr="00D85E27" w:rsidRDefault="00D85E27" w:rsidP="00D85E27">
      <w:pPr>
        <w:tabs>
          <w:tab w:val="left" w:pos="284"/>
          <w:tab w:val="left" w:pos="567"/>
          <w:tab w:val="left" w:pos="851"/>
          <w:tab w:val="left" w:pos="5103"/>
        </w:tabs>
        <w:autoSpaceDE w:val="0"/>
        <w:autoSpaceDN w:val="0"/>
        <w:jc w:val="center"/>
        <w:rPr>
          <w:rFonts w:eastAsia="SimSun"/>
          <w:color w:val="000000"/>
          <w:sz w:val="28"/>
          <w:szCs w:val="28"/>
          <w:lang w:val="uk-UA" w:eastAsia="en-US"/>
        </w:rPr>
      </w:pPr>
      <w:r w:rsidRPr="00D85E27">
        <w:rPr>
          <w:rFonts w:eastAsia="SimSun"/>
          <w:noProof/>
          <w:color w:val="000000"/>
          <w:sz w:val="28"/>
          <w:szCs w:val="28"/>
          <w:lang w:val="uk-UA" w:eastAsia="uk-UA"/>
        </w:rPr>
        <w:drawing>
          <wp:inline distT="0" distB="0" distL="0" distR="0" wp14:anchorId="2C402348" wp14:editId="33964C89">
            <wp:extent cx="453390" cy="588645"/>
            <wp:effectExtent l="0" t="0" r="3810" b="190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88645"/>
                    </a:xfrm>
                    <a:prstGeom prst="rect">
                      <a:avLst/>
                    </a:prstGeom>
                    <a:noFill/>
                    <a:ln>
                      <a:noFill/>
                    </a:ln>
                  </pic:spPr>
                </pic:pic>
              </a:graphicData>
            </a:graphic>
          </wp:inline>
        </w:drawing>
      </w:r>
    </w:p>
    <w:p w:rsidR="00D85E27" w:rsidRPr="00D85E27" w:rsidRDefault="00D85E27" w:rsidP="00D85E27">
      <w:pPr>
        <w:tabs>
          <w:tab w:val="left" w:pos="567"/>
          <w:tab w:val="left" w:pos="709"/>
        </w:tabs>
        <w:autoSpaceDE w:val="0"/>
        <w:autoSpaceDN w:val="0"/>
        <w:jc w:val="center"/>
        <w:rPr>
          <w:rFonts w:eastAsia="SimSun"/>
          <w:bCs/>
          <w:color w:val="000000"/>
          <w:sz w:val="28"/>
          <w:szCs w:val="28"/>
          <w:lang w:val="uk-UA" w:eastAsia="en-US"/>
        </w:rPr>
      </w:pPr>
      <w:r w:rsidRPr="00D85E27">
        <w:rPr>
          <w:rFonts w:eastAsia="SimSun"/>
          <w:bCs/>
          <w:smallCaps/>
          <w:color w:val="000000"/>
          <w:sz w:val="28"/>
          <w:szCs w:val="28"/>
          <w:lang w:val="uk-UA" w:eastAsia="en-US"/>
        </w:rPr>
        <w:t>УКРАЇНА</w:t>
      </w:r>
      <w:r w:rsidRPr="00D85E27">
        <w:rPr>
          <w:rFonts w:eastAsia="SimSun"/>
          <w:bCs/>
          <w:smallCaps/>
          <w:color w:val="000000"/>
          <w:sz w:val="28"/>
          <w:szCs w:val="28"/>
          <w:lang w:val="uk-UA" w:eastAsia="en-US"/>
        </w:rPr>
        <w:br/>
      </w:r>
      <w:r w:rsidRPr="00D85E27">
        <w:rPr>
          <w:rFonts w:eastAsia="SimSun"/>
          <w:bCs/>
          <w:color w:val="000000"/>
          <w:sz w:val="28"/>
          <w:szCs w:val="28"/>
          <w:lang w:val="uk-UA" w:eastAsia="en-US"/>
        </w:rPr>
        <w:t>МОГИЛІВ-ПОДІЛЬСЬКА МІСЬКА РАДА</w:t>
      </w:r>
      <w:r w:rsidRPr="00D85E27">
        <w:rPr>
          <w:rFonts w:eastAsia="SimSun"/>
          <w:bCs/>
          <w:color w:val="000000"/>
          <w:sz w:val="28"/>
          <w:szCs w:val="28"/>
          <w:lang w:val="uk-UA" w:eastAsia="en-US"/>
        </w:rPr>
        <w:br/>
        <w:t>ВІННИЦЬКОЇ ОБЛАСТІ</w:t>
      </w:r>
    </w:p>
    <w:p w:rsidR="00D85E27" w:rsidRPr="005821E5" w:rsidRDefault="00D85E27" w:rsidP="00D85E27">
      <w:pPr>
        <w:autoSpaceDE w:val="0"/>
        <w:autoSpaceDN w:val="0"/>
        <w:jc w:val="center"/>
        <w:rPr>
          <w:rFonts w:eastAsia="SimSun"/>
          <w:b/>
          <w:bCs/>
          <w:i/>
          <w:color w:val="000000"/>
          <w:spacing w:val="80"/>
          <w:lang w:val="uk-UA" w:eastAsia="en-US"/>
        </w:rPr>
      </w:pPr>
      <w:r>
        <w:rPr>
          <w:noProof/>
          <w:lang w:val="uk-UA" w:eastAsia="uk-UA"/>
        </w:rPr>
        <mc:AlternateContent>
          <mc:Choice Requires="wps">
            <w:drawing>
              <wp:anchor distT="4294967292" distB="4294967292" distL="114300" distR="114300" simplePos="0" relativeHeight="251659264" behindDoc="0" locked="0" layoutInCell="1" allowOverlap="1" wp14:anchorId="2802F345" wp14:editId="143B6D32">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372CA4B8"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mc:Fallback>
        </mc:AlternateContent>
      </w:r>
      <w:r w:rsidRPr="005821E5">
        <w:rPr>
          <w:rFonts w:eastAsia="SimSun"/>
          <w:b/>
          <w:bCs/>
          <w:i/>
          <w:color w:val="000000"/>
          <w:spacing w:val="80"/>
          <w:lang w:val="uk-UA" w:eastAsia="en-US"/>
        </w:rPr>
        <w:t xml:space="preserve">                                                               </w:t>
      </w:r>
    </w:p>
    <w:p w:rsidR="00D85E27" w:rsidRPr="005821E5" w:rsidRDefault="00D85E27" w:rsidP="00D85E27">
      <w:pPr>
        <w:tabs>
          <w:tab w:val="left" w:pos="567"/>
        </w:tabs>
        <w:autoSpaceDE w:val="0"/>
        <w:autoSpaceDN w:val="0"/>
        <w:jc w:val="center"/>
        <w:rPr>
          <w:rFonts w:eastAsia="SimSun"/>
          <w:b/>
          <w:bCs/>
          <w:color w:val="FF0000"/>
          <w:spacing w:val="80"/>
          <w:sz w:val="32"/>
          <w:szCs w:val="32"/>
          <w:lang w:val="uk-UA" w:eastAsia="en-US"/>
        </w:rPr>
      </w:pPr>
      <w:r w:rsidRPr="005821E5">
        <w:rPr>
          <w:rFonts w:eastAsia="SimSun"/>
          <w:b/>
          <w:bCs/>
          <w:i/>
          <w:color w:val="000000"/>
          <w:spacing w:val="80"/>
          <w:sz w:val="32"/>
          <w:szCs w:val="32"/>
          <w:lang w:val="uk-UA" w:eastAsia="en-US"/>
        </w:rPr>
        <w:t xml:space="preserve">   </w:t>
      </w:r>
      <w:r w:rsidR="00362455">
        <w:rPr>
          <w:rFonts w:eastAsia="SimSun"/>
          <w:b/>
          <w:bCs/>
          <w:color w:val="000000"/>
          <w:spacing w:val="80"/>
          <w:sz w:val="32"/>
          <w:szCs w:val="32"/>
          <w:lang w:val="uk-UA" w:eastAsia="en-US"/>
        </w:rPr>
        <w:t xml:space="preserve">РІШЕННЯ </w:t>
      </w:r>
      <w:r w:rsidRPr="005821E5">
        <w:rPr>
          <w:rFonts w:eastAsia="SimSun"/>
          <w:b/>
          <w:bCs/>
          <w:color w:val="000000"/>
          <w:spacing w:val="80"/>
          <w:sz w:val="32"/>
          <w:szCs w:val="32"/>
          <w:lang w:val="uk-UA" w:eastAsia="en-US"/>
        </w:rPr>
        <w:t>№</w:t>
      </w:r>
      <w:r w:rsidR="00362455">
        <w:rPr>
          <w:rFonts w:eastAsia="SimSun"/>
          <w:b/>
          <w:bCs/>
          <w:color w:val="000000"/>
          <w:spacing w:val="80"/>
          <w:sz w:val="32"/>
          <w:szCs w:val="32"/>
          <w:lang w:val="uk-UA" w:eastAsia="en-US"/>
        </w:rPr>
        <w:t>1241</w:t>
      </w:r>
      <w:r w:rsidRPr="005821E5">
        <w:rPr>
          <w:rFonts w:eastAsia="SimSun"/>
          <w:b/>
          <w:bCs/>
          <w:color w:val="000000"/>
          <w:spacing w:val="80"/>
          <w:sz w:val="32"/>
          <w:szCs w:val="32"/>
          <w:lang w:val="uk-UA" w:eastAsia="en-US"/>
        </w:rPr>
        <w:t xml:space="preserve"> </w:t>
      </w:r>
    </w:p>
    <w:p w:rsidR="00D85E27" w:rsidRPr="005821E5" w:rsidRDefault="00D85E27" w:rsidP="00D85E27">
      <w:pPr>
        <w:autoSpaceDE w:val="0"/>
        <w:autoSpaceDN w:val="0"/>
        <w:jc w:val="center"/>
        <w:rPr>
          <w:rFonts w:eastAsia="SimSun"/>
          <w:b/>
          <w:bCs/>
          <w:color w:val="000000"/>
          <w:spacing w:val="80"/>
          <w:lang w:val="uk-UA" w:eastAsia="en-US"/>
        </w:rPr>
      </w:pPr>
    </w:p>
    <w:tbl>
      <w:tblPr>
        <w:tblW w:w="8127" w:type="pct"/>
        <w:tblInd w:w="108" w:type="dxa"/>
        <w:tblLook w:val="00A0" w:firstRow="1" w:lastRow="0" w:firstColumn="1" w:lastColumn="0" w:noHBand="0" w:noVBand="0"/>
      </w:tblPr>
      <w:tblGrid>
        <w:gridCol w:w="4192"/>
        <w:gridCol w:w="2038"/>
        <w:gridCol w:w="2643"/>
        <w:gridCol w:w="238"/>
        <w:gridCol w:w="3171"/>
        <w:gridCol w:w="3156"/>
      </w:tblGrid>
      <w:tr w:rsidR="00D85E27" w:rsidRPr="005821E5" w:rsidTr="00443126">
        <w:trPr>
          <w:trHeight w:val="431"/>
        </w:trPr>
        <w:tc>
          <w:tcPr>
            <w:tcW w:w="1358" w:type="pct"/>
            <w:hideMark/>
          </w:tcPr>
          <w:p w:rsidR="00D85E27" w:rsidRPr="00D85E27" w:rsidRDefault="00D85E27" w:rsidP="00443126">
            <w:pPr>
              <w:tabs>
                <w:tab w:val="left" w:pos="32"/>
              </w:tabs>
              <w:autoSpaceDE w:val="0"/>
              <w:autoSpaceDN w:val="0"/>
              <w:rPr>
                <w:rFonts w:eastAsia="SimSun"/>
                <w:bCs/>
                <w:color w:val="000000"/>
                <w:sz w:val="28"/>
                <w:szCs w:val="28"/>
                <w:lang w:val="uk-UA" w:eastAsia="en-US"/>
              </w:rPr>
            </w:pPr>
            <w:r w:rsidRPr="00D85E27">
              <w:rPr>
                <w:rFonts w:eastAsia="SimSun"/>
                <w:bCs/>
                <w:color w:val="000000"/>
                <w:sz w:val="28"/>
                <w:szCs w:val="28"/>
                <w:lang w:val="uk-UA" w:eastAsia="en-US"/>
              </w:rPr>
              <w:t xml:space="preserve">Від 12 листопада 2024 року  </w:t>
            </w:r>
          </w:p>
        </w:tc>
        <w:tc>
          <w:tcPr>
            <w:tcW w:w="660" w:type="pct"/>
          </w:tcPr>
          <w:p w:rsidR="00D85E27" w:rsidRPr="00D85E27" w:rsidRDefault="00D85E27" w:rsidP="00443126">
            <w:pPr>
              <w:autoSpaceDE w:val="0"/>
              <w:autoSpaceDN w:val="0"/>
              <w:rPr>
                <w:rFonts w:eastAsia="SimSun"/>
                <w:bCs/>
                <w:color w:val="000000"/>
                <w:sz w:val="28"/>
                <w:szCs w:val="28"/>
                <w:lang w:val="uk-UA" w:eastAsia="en-US"/>
              </w:rPr>
            </w:pPr>
            <w:r w:rsidRPr="00D85E27">
              <w:rPr>
                <w:rFonts w:eastAsia="SimSun"/>
                <w:bCs/>
                <w:color w:val="000000"/>
                <w:sz w:val="28"/>
                <w:szCs w:val="28"/>
                <w:lang w:val="uk-UA" w:eastAsia="en-US"/>
              </w:rPr>
              <w:t xml:space="preserve">   50 сесії</w:t>
            </w:r>
          </w:p>
          <w:p w:rsidR="00D85E27" w:rsidRPr="00D85E27" w:rsidRDefault="00D85E27" w:rsidP="00443126">
            <w:pPr>
              <w:autoSpaceDE w:val="0"/>
              <w:autoSpaceDN w:val="0"/>
              <w:jc w:val="both"/>
              <w:rPr>
                <w:rFonts w:eastAsia="SimSun"/>
                <w:bCs/>
                <w:color w:val="000000"/>
                <w:sz w:val="28"/>
                <w:szCs w:val="28"/>
                <w:lang w:val="uk-UA" w:eastAsia="en-US"/>
              </w:rPr>
            </w:pPr>
          </w:p>
          <w:p w:rsidR="00D85E27" w:rsidRPr="00D85E27" w:rsidRDefault="00D85E27" w:rsidP="00443126">
            <w:pPr>
              <w:autoSpaceDE w:val="0"/>
              <w:autoSpaceDN w:val="0"/>
              <w:jc w:val="both"/>
              <w:rPr>
                <w:rFonts w:eastAsia="SimSun"/>
                <w:bCs/>
                <w:color w:val="000000"/>
                <w:sz w:val="28"/>
                <w:szCs w:val="28"/>
                <w:lang w:val="uk-UA" w:eastAsia="en-US"/>
              </w:rPr>
            </w:pPr>
          </w:p>
        </w:tc>
        <w:tc>
          <w:tcPr>
            <w:tcW w:w="856" w:type="pct"/>
          </w:tcPr>
          <w:p w:rsidR="00D85E27" w:rsidRPr="00D85E27" w:rsidRDefault="00D85E27" w:rsidP="00443126">
            <w:pPr>
              <w:autoSpaceDE w:val="0"/>
              <w:autoSpaceDN w:val="0"/>
              <w:jc w:val="center"/>
              <w:rPr>
                <w:rFonts w:eastAsia="SimSun"/>
                <w:bCs/>
                <w:color w:val="000000"/>
                <w:sz w:val="28"/>
                <w:szCs w:val="28"/>
                <w:lang w:val="uk-UA" w:eastAsia="en-US"/>
              </w:rPr>
            </w:pPr>
            <w:r w:rsidRPr="00D85E27">
              <w:rPr>
                <w:rFonts w:eastAsia="SimSun"/>
                <w:bCs/>
                <w:color w:val="000000"/>
                <w:sz w:val="28"/>
                <w:szCs w:val="28"/>
                <w:lang w:val="uk-UA" w:eastAsia="en-US"/>
              </w:rPr>
              <w:t xml:space="preserve">          8 скликання</w:t>
            </w:r>
          </w:p>
          <w:p w:rsidR="00D85E27" w:rsidRPr="00D85E27" w:rsidRDefault="00D85E27" w:rsidP="00443126">
            <w:pPr>
              <w:autoSpaceDE w:val="0"/>
              <w:autoSpaceDN w:val="0"/>
              <w:jc w:val="center"/>
              <w:rPr>
                <w:rFonts w:eastAsia="SimSun"/>
                <w:bCs/>
                <w:color w:val="000000"/>
                <w:sz w:val="28"/>
                <w:szCs w:val="28"/>
                <w:lang w:val="uk-UA" w:eastAsia="en-US"/>
              </w:rPr>
            </w:pPr>
          </w:p>
          <w:p w:rsidR="00D85E27" w:rsidRPr="00D85E27" w:rsidRDefault="00D85E27" w:rsidP="00443126">
            <w:pPr>
              <w:autoSpaceDE w:val="0"/>
              <w:autoSpaceDN w:val="0"/>
              <w:jc w:val="center"/>
              <w:rPr>
                <w:rFonts w:eastAsia="SimSun"/>
                <w:bCs/>
                <w:color w:val="000000"/>
                <w:sz w:val="28"/>
                <w:szCs w:val="28"/>
                <w:lang w:val="uk-UA" w:eastAsia="en-US"/>
              </w:rPr>
            </w:pPr>
          </w:p>
        </w:tc>
        <w:tc>
          <w:tcPr>
            <w:tcW w:w="77" w:type="pct"/>
          </w:tcPr>
          <w:p w:rsidR="00D85E27" w:rsidRPr="00D85E27" w:rsidRDefault="00D85E27" w:rsidP="00443126">
            <w:pPr>
              <w:autoSpaceDE w:val="0"/>
              <w:autoSpaceDN w:val="0"/>
              <w:jc w:val="center"/>
              <w:rPr>
                <w:rFonts w:eastAsia="SimSun"/>
                <w:bCs/>
                <w:sz w:val="28"/>
                <w:szCs w:val="28"/>
                <w:lang w:val="uk-UA" w:eastAsia="en-US"/>
              </w:rPr>
            </w:pPr>
          </w:p>
        </w:tc>
        <w:tc>
          <w:tcPr>
            <w:tcW w:w="1027" w:type="pct"/>
          </w:tcPr>
          <w:p w:rsidR="00D85E27" w:rsidRPr="00D85E27" w:rsidRDefault="00D85E27" w:rsidP="00443126">
            <w:pPr>
              <w:autoSpaceDE w:val="0"/>
              <w:autoSpaceDN w:val="0"/>
              <w:jc w:val="center"/>
              <w:rPr>
                <w:rFonts w:eastAsia="SimSun"/>
                <w:b/>
                <w:bCs/>
                <w:sz w:val="28"/>
                <w:szCs w:val="28"/>
                <w:lang w:val="uk-UA" w:eastAsia="en-US"/>
              </w:rPr>
            </w:pPr>
          </w:p>
        </w:tc>
        <w:tc>
          <w:tcPr>
            <w:tcW w:w="1022" w:type="pct"/>
          </w:tcPr>
          <w:p w:rsidR="00D85E27" w:rsidRPr="005821E5" w:rsidRDefault="00D85E27" w:rsidP="00443126">
            <w:pPr>
              <w:autoSpaceDE w:val="0"/>
              <w:autoSpaceDN w:val="0"/>
              <w:jc w:val="center"/>
              <w:rPr>
                <w:rFonts w:eastAsia="SimSun"/>
                <w:b/>
                <w:bCs/>
                <w:lang w:val="uk-UA" w:eastAsia="en-US"/>
              </w:rPr>
            </w:pPr>
          </w:p>
        </w:tc>
      </w:tr>
    </w:tbl>
    <w:p w:rsidR="00B311EA" w:rsidRDefault="00B311EA" w:rsidP="00B311EA">
      <w:pPr>
        <w:shd w:val="clear" w:color="auto" w:fill="FFFFFF"/>
        <w:jc w:val="center"/>
        <w:rPr>
          <w:b/>
          <w:sz w:val="28"/>
          <w:szCs w:val="28"/>
          <w:lang w:val="uk-UA"/>
        </w:rPr>
      </w:pPr>
      <w:r>
        <w:rPr>
          <w:b/>
          <w:sz w:val="28"/>
          <w:szCs w:val="28"/>
          <w:lang w:val="uk-UA"/>
        </w:rPr>
        <w:t xml:space="preserve">Про внесення змін до рішення 7 сесії міської ради </w:t>
      </w:r>
    </w:p>
    <w:p w:rsidR="00FA0216" w:rsidRPr="00870617" w:rsidRDefault="00B311EA" w:rsidP="00B311EA">
      <w:pPr>
        <w:shd w:val="clear" w:color="auto" w:fill="FFFFFF"/>
        <w:jc w:val="center"/>
        <w:rPr>
          <w:b/>
          <w:bCs/>
          <w:color w:val="000000"/>
          <w:sz w:val="28"/>
          <w:szCs w:val="28"/>
          <w:lang w:val="uk-UA"/>
        </w:rPr>
      </w:pPr>
      <w:r>
        <w:rPr>
          <w:b/>
          <w:sz w:val="28"/>
          <w:szCs w:val="28"/>
          <w:lang w:val="uk-UA"/>
        </w:rPr>
        <w:t>8 скликання від 12.05.2021 №181</w:t>
      </w:r>
    </w:p>
    <w:p w:rsidR="00FA0216" w:rsidRPr="00870617" w:rsidRDefault="00FA0216" w:rsidP="00C537C5">
      <w:pPr>
        <w:shd w:val="clear" w:color="auto" w:fill="FFFFFF"/>
        <w:jc w:val="center"/>
        <w:rPr>
          <w:b/>
          <w:bCs/>
          <w:color w:val="000000"/>
          <w:sz w:val="28"/>
          <w:szCs w:val="28"/>
          <w:lang w:val="uk-UA"/>
        </w:rPr>
      </w:pPr>
    </w:p>
    <w:p w:rsidR="00663BFB" w:rsidRPr="00870617" w:rsidRDefault="0044743A" w:rsidP="00452CD9">
      <w:pPr>
        <w:shd w:val="clear" w:color="auto" w:fill="FFFFFF"/>
        <w:ind w:firstLine="708"/>
        <w:rPr>
          <w:bCs/>
          <w:sz w:val="28"/>
          <w:szCs w:val="28"/>
          <w:lang w:val="uk-UA"/>
        </w:rPr>
      </w:pPr>
      <w:r>
        <w:rPr>
          <w:bCs/>
          <w:sz w:val="28"/>
          <w:szCs w:val="28"/>
          <w:lang w:val="uk-UA"/>
        </w:rPr>
        <w:t>Керуючись</w:t>
      </w:r>
      <w:r w:rsidR="00FA0216" w:rsidRPr="00870617">
        <w:rPr>
          <w:bCs/>
          <w:sz w:val="28"/>
          <w:szCs w:val="28"/>
          <w:lang w:val="uk-UA"/>
        </w:rPr>
        <w:t xml:space="preserve"> стат</w:t>
      </w:r>
      <w:r w:rsidR="008422F4" w:rsidRPr="00870617">
        <w:rPr>
          <w:bCs/>
          <w:sz w:val="28"/>
          <w:szCs w:val="28"/>
          <w:lang w:val="uk-UA"/>
        </w:rPr>
        <w:t>т</w:t>
      </w:r>
      <w:r>
        <w:rPr>
          <w:bCs/>
          <w:sz w:val="28"/>
          <w:szCs w:val="28"/>
          <w:lang w:val="uk-UA"/>
        </w:rPr>
        <w:t>ею</w:t>
      </w:r>
      <w:r w:rsidR="008669BA">
        <w:rPr>
          <w:bCs/>
          <w:sz w:val="28"/>
          <w:szCs w:val="28"/>
          <w:lang w:val="uk-UA"/>
        </w:rPr>
        <w:t xml:space="preserve"> </w:t>
      </w:r>
      <w:r w:rsidR="00663BFB" w:rsidRPr="00870617">
        <w:rPr>
          <w:bCs/>
          <w:sz w:val="28"/>
          <w:szCs w:val="28"/>
          <w:lang w:val="uk-UA"/>
        </w:rPr>
        <w:t>59</w:t>
      </w:r>
      <w:r w:rsidR="00FA0216" w:rsidRPr="00870617">
        <w:rPr>
          <w:bCs/>
          <w:sz w:val="28"/>
          <w:szCs w:val="28"/>
          <w:lang w:val="uk-UA"/>
        </w:rPr>
        <w:t xml:space="preserve"> Закону України «Про міс</w:t>
      </w:r>
      <w:r w:rsidR="008422F4" w:rsidRPr="00870617">
        <w:rPr>
          <w:bCs/>
          <w:sz w:val="28"/>
          <w:szCs w:val="28"/>
          <w:lang w:val="uk-UA"/>
        </w:rPr>
        <w:t xml:space="preserve">цеве самоврядування </w:t>
      </w:r>
      <w:r w:rsidR="00120E01">
        <w:rPr>
          <w:bCs/>
          <w:sz w:val="28"/>
          <w:szCs w:val="28"/>
          <w:lang w:val="uk-UA"/>
        </w:rPr>
        <w:t xml:space="preserve">                  </w:t>
      </w:r>
      <w:r w:rsidR="008422F4" w:rsidRPr="00870617">
        <w:rPr>
          <w:bCs/>
          <w:sz w:val="28"/>
          <w:szCs w:val="28"/>
          <w:lang w:val="uk-UA"/>
        </w:rPr>
        <w:t>в Україні»,</w:t>
      </w:r>
      <w:r w:rsidR="00B311EA">
        <w:rPr>
          <w:bCs/>
          <w:sz w:val="28"/>
          <w:szCs w:val="28"/>
          <w:lang w:val="uk-UA"/>
        </w:rPr>
        <w:t xml:space="preserve"> постанов</w:t>
      </w:r>
      <w:r>
        <w:rPr>
          <w:bCs/>
          <w:sz w:val="28"/>
          <w:szCs w:val="28"/>
          <w:lang w:val="uk-UA"/>
        </w:rPr>
        <w:t>ою</w:t>
      </w:r>
      <w:r w:rsidR="00B311EA">
        <w:rPr>
          <w:bCs/>
          <w:sz w:val="28"/>
          <w:szCs w:val="28"/>
          <w:lang w:val="uk-UA"/>
        </w:rPr>
        <w:t xml:space="preserve"> Кабінету Міністрів України від 11 березня 2022</w:t>
      </w:r>
      <w:r w:rsidR="00A9524C">
        <w:rPr>
          <w:bCs/>
          <w:sz w:val="28"/>
          <w:szCs w:val="28"/>
          <w:lang w:val="uk-UA"/>
        </w:rPr>
        <w:t xml:space="preserve"> </w:t>
      </w:r>
      <w:r w:rsidR="00B311EA">
        <w:rPr>
          <w:bCs/>
          <w:sz w:val="28"/>
          <w:szCs w:val="28"/>
          <w:lang w:val="uk-UA"/>
        </w:rPr>
        <w:t>р</w:t>
      </w:r>
      <w:r w:rsidR="00A9524C">
        <w:rPr>
          <w:bCs/>
          <w:sz w:val="28"/>
          <w:szCs w:val="28"/>
          <w:lang w:val="uk-UA"/>
        </w:rPr>
        <w:t>оку</w:t>
      </w:r>
      <w:r w:rsidR="00B311EA">
        <w:rPr>
          <w:bCs/>
          <w:sz w:val="28"/>
          <w:szCs w:val="28"/>
          <w:lang w:val="uk-UA"/>
        </w:rPr>
        <w:t xml:space="preserve"> </w:t>
      </w:r>
      <w:r w:rsidR="00120E01">
        <w:rPr>
          <w:bCs/>
          <w:sz w:val="28"/>
          <w:szCs w:val="28"/>
          <w:lang w:val="uk-UA"/>
        </w:rPr>
        <w:t xml:space="preserve">                  </w:t>
      </w:r>
      <w:r w:rsidR="00B311EA">
        <w:rPr>
          <w:bCs/>
          <w:sz w:val="28"/>
          <w:szCs w:val="28"/>
          <w:lang w:val="uk-UA"/>
        </w:rPr>
        <w:t>№2</w:t>
      </w:r>
      <w:r w:rsidR="00F10E80">
        <w:rPr>
          <w:bCs/>
          <w:sz w:val="28"/>
          <w:szCs w:val="28"/>
          <w:lang w:val="uk-UA"/>
        </w:rPr>
        <w:t>5</w:t>
      </w:r>
      <w:r w:rsidR="00B311EA">
        <w:rPr>
          <w:bCs/>
          <w:sz w:val="28"/>
          <w:szCs w:val="28"/>
          <w:lang w:val="uk-UA"/>
        </w:rPr>
        <w:t>2 «Деякі питання формування та виконання місцевих бюдж</w:t>
      </w:r>
      <w:r w:rsidR="00381D17">
        <w:rPr>
          <w:bCs/>
          <w:sz w:val="28"/>
          <w:szCs w:val="28"/>
          <w:lang w:val="uk-UA"/>
        </w:rPr>
        <w:t xml:space="preserve">етів </w:t>
      </w:r>
      <w:r w:rsidR="001E6ED9">
        <w:rPr>
          <w:bCs/>
          <w:sz w:val="28"/>
          <w:szCs w:val="28"/>
          <w:lang w:val="uk-UA"/>
        </w:rPr>
        <w:t>у</w:t>
      </w:r>
      <w:r w:rsidR="00381D17">
        <w:rPr>
          <w:bCs/>
          <w:sz w:val="28"/>
          <w:szCs w:val="28"/>
          <w:lang w:val="uk-UA"/>
        </w:rPr>
        <w:t xml:space="preserve"> </w:t>
      </w:r>
      <w:r w:rsidR="00120E01">
        <w:rPr>
          <w:bCs/>
          <w:sz w:val="28"/>
          <w:szCs w:val="28"/>
          <w:lang w:val="uk-UA"/>
        </w:rPr>
        <w:t xml:space="preserve">                 </w:t>
      </w:r>
      <w:r w:rsidR="00381D17">
        <w:rPr>
          <w:bCs/>
          <w:sz w:val="28"/>
          <w:szCs w:val="28"/>
          <w:lang w:val="uk-UA"/>
        </w:rPr>
        <w:t>період воєнного стану</w:t>
      </w:r>
      <w:r w:rsidR="001E6ED9">
        <w:rPr>
          <w:bCs/>
          <w:sz w:val="28"/>
          <w:szCs w:val="28"/>
          <w:lang w:val="uk-UA"/>
        </w:rPr>
        <w:t>»</w:t>
      </w:r>
      <w:r w:rsidR="00B311EA">
        <w:rPr>
          <w:bCs/>
          <w:sz w:val="28"/>
          <w:szCs w:val="28"/>
          <w:lang w:val="uk-UA"/>
        </w:rPr>
        <w:t xml:space="preserve">, </w:t>
      </w:r>
      <w:r w:rsidR="00120E01">
        <w:rPr>
          <w:bCs/>
          <w:sz w:val="28"/>
          <w:szCs w:val="28"/>
          <w:lang w:val="uk-UA"/>
        </w:rPr>
        <w:t>-</w:t>
      </w:r>
    </w:p>
    <w:p w:rsidR="00663BFB" w:rsidRPr="00870617" w:rsidRDefault="00663BFB" w:rsidP="0044743A">
      <w:pPr>
        <w:shd w:val="clear" w:color="auto" w:fill="FFFFFF"/>
        <w:rPr>
          <w:bCs/>
          <w:sz w:val="28"/>
          <w:szCs w:val="28"/>
          <w:lang w:val="uk-UA"/>
        </w:rPr>
      </w:pPr>
      <w:r w:rsidRPr="00870617">
        <w:rPr>
          <w:bCs/>
          <w:sz w:val="28"/>
          <w:szCs w:val="28"/>
          <w:lang w:val="uk-UA"/>
        </w:rPr>
        <w:t xml:space="preserve">                                                </w:t>
      </w:r>
    </w:p>
    <w:p w:rsidR="00364454" w:rsidRPr="00452CD9" w:rsidRDefault="00452CD9" w:rsidP="00834FA8">
      <w:pPr>
        <w:autoSpaceDE w:val="0"/>
        <w:autoSpaceDN w:val="0"/>
        <w:jc w:val="center"/>
        <w:rPr>
          <w:rFonts w:eastAsia="Batang"/>
          <w:b/>
          <w:bCs/>
          <w:sz w:val="28"/>
          <w:szCs w:val="28"/>
          <w:lang w:val="uk-UA" w:eastAsia="uk-UA"/>
        </w:rPr>
      </w:pPr>
      <w:r>
        <w:rPr>
          <w:rFonts w:eastAsia="Batang"/>
          <w:b/>
          <w:bCs/>
          <w:sz w:val="28"/>
          <w:szCs w:val="28"/>
          <w:lang w:val="uk-UA" w:eastAsia="uk-UA"/>
        </w:rPr>
        <w:t>м</w:t>
      </w:r>
      <w:r w:rsidR="00364454" w:rsidRPr="00452CD9">
        <w:rPr>
          <w:rFonts w:eastAsia="Batang"/>
          <w:b/>
          <w:bCs/>
          <w:sz w:val="28"/>
          <w:szCs w:val="28"/>
          <w:lang w:val="uk-UA" w:eastAsia="uk-UA"/>
        </w:rPr>
        <w:t>іська</w:t>
      </w:r>
      <w:r>
        <w:rPr>
          <w:rFonts w:eastAsia="Batang"/>
          <w:b/>
          <w:bCs/>
          <w:sz w:val="28"/>
          <w:szCs w:val="28"/>
          <w:lang w:val="uk-UA" w:eastAsia="uk-UA"/>
        </w:rPr>
        <w:t xml:space="preserve"> </w:t>
      </w:r>
      <w:r w:rsidR="00364454" w:rsidRPr="00452CD9">
        <w:rPr>
          <w:rFonts w:eastAsia="Batang"/>
          <w:b/>
          <w:bCs/>
          <w:sz w:val="28"/>
          <w:szCs w:val="28"/>
          <w:lang w:val="uk-UA" w:eastAsia="uk-UA"/>
        </w:rPr>
        <w:t>рада</w:t>
      </w:r>
      <w:r>
        <w:rPr>
          <w:rFonts w:eastAsia="Batang"/>
          <w:b/>
          <w:bCs/>
          <w:sz w:val="28"/>
          <w:szCs w:val="28"/>
          <w:lang w:val="uk-UA" w:eastAsia="uk-UA"/>
        </w:rPr>
        <w:t xml:space="preserve"> </w:t>
      </w:r>
      <w:r w:rsidR="00364454" w:rsidRPr="00452CD9">
        <w:rPr>
          <w:rFonts w:eastAsia="Batang"/>
          <w:b/>
          <w:bCs/>
          <w:sz w:val="28"/>
          <w:szCs w:val="28"/>
          <w:lang w:val="uk-UA" w:eastAsia="uk-UA"/>
        </w:rPr>
        <w:t>ВИРІШИЛА:</w:t>
      </w:r>
    </w:p>
    <w:p w:rsidR="00870617" w:rsidRDefault="00870617" w:rsidP="0044743A">
      <w:pPr>
        <w:shd w:val="clear" w:color="auto" w:fill="FFFFFF"/>
        <w:rPr>
          <w:b/>
          <w:bCs/>
          <w:color w:val="FF0000"/>
          <w:sz w:val="28"/>
          <w:szCs w:val="28"/>
          <w:lang w:val="uk-UA"/>
        </w:rPr>
      </w:pPr>
    </w:p>
    <w:p w:rsidR="00452CD9" w:rsidRDefault="008422F4" w:rsidP="00452CD9">
      <w:pPr>
        <w:shd w:val="clear" w:color="auto" w:fill="FFFFFF"/>
        <w:ind w:firstLine="708"/>
        <w:rPr>
          <w:sz w:val="28"/>
          <w:szCs w:val="28"/>
          <w:lang w:val="uk-UA"/>
        </w:rPr>
      </w:pPr>
      <w:r w:rsidRPr="00452CD9">
        <w:rPr>
          <w:b/>
          <w:sz w:val="28"/>
          <w:szCs w:val="28"/>
          <w:lang w:val="uk-UA"/>
        </w:rPr>
        <w:t>1.</w:t>
      </w:r>
      <w:r w:rsidRPr="00B311EA">
        <w:rPr>
          <w:bCs/>
          <w:sz w:val="28"/>
          <w:szCs w:val="28"/>
          <w:lang w:val="uk-UA"/>
        </w:rPr>
        <w:t xml:space="preserve"> </w:t>
      </w:r>
      <w:r w:rsidR="00B311EA" w:rsidRPr="00B311EA">
        <w:rPr>
          <w:sz w:val="28"/>
          <w:szCs w:val="28"/>
          <w:lang w:val="uk-UA"/>
        </w:rPr>
        <w:t xml:space="preserve">Внести зміни до рішення 7 сесії міської ради 8 скликання </w:t>
      </w:r>
    </w:p>
    <w:p w:rsidR="00710EF2" w:rsidRDefault="00B311EA" w:rsidP="00452CD9">
      <w:pPr>
        <w:shd w:val="clear" w:color="auto" w:fill="FFFFFF"/>
        <w:rPr>
          <w:bCs/>
          <w:sz w:val="28"/>
          <w:szCs w:val="28"/>
          <w:lang w:val="uk-UA"/>
        </w:rPr>
      </w:pPr>
      <w:r w:rsidRPr="00B311EA">
        <w:rPr>
          <w:sz w:val="28"/>
          <w:szCs w:val="28"/>
          <w:lang w:val="uk-UA"/>
        </w:rPr>
        <w:t>від 12.05.2021</w:t>
      </w:r>
      <w:r w:rsidR="00261058">
        <w:rPr>
          <w:sz w:val="28"/>
          <w:szCs w:val="28"/>
          <w:lang w:val="uk-UA"/>
        </w:rPr>
        <w:t xml:space="preserve"> </w:t>
      </w:r>
      <w:r w:rsidRPr="00B311EA">
        <w:rPr>
          <w:sz w:val="28"/>
          <w:szCs w:val="28"/>
          <w:lang w:val="uk-UA"/>
        </w:rPr>
        <w:t xml:space="preserve">№181 «Про затвердження </w:t>
      </w:r>
      <w:r w:rsidRPr="00B311EA">
        <w:rPr>
          <w:bCs/>
          <w:color w:val="000000"/>
          <w:sz w:val="28"/>
          <w:szCs w:val="28"/>
          <w:lang w:val="uk-UA"/>
        </w:rPr>
        <w:t>Програми забезпечення протидії</w:t>
      </w:r>
      <w:r w:rsidR="00261058">
        <w:rPr>
          <w:bCs/>
          <w:color w:val="000000"/>
          <w:sz w:val="28"/>
          <w:szCs w:val="28"/>
          <w:lang w:val="uk-UA"/>
        </w:rPr>
        <w:t xml:space="preserve"> </w:t>
      </w:r>
      <w:r w:rsidRPr="00B311EA">
        <w:rPr>
          <w:bCs/>
          <w:color w:val="000000"/>
          <w:sz w:val="28"/>
          <w:szCs w:val="28"/>
          <w:lang w:val="uk-UA"/>
        </w:rPr>
        <w:t xml:space="preserve">протиправній діяльності на державному кордоні, розвитку та вдосконалення </w:t>
      </w:r>
      <w:r w:rsidR="00CF089D">
        <w:rPr>
          <w:bCs/>
          <w:color w:val="000000"/>
          <w:sz w:val="28"/>
          <w:szCs w:val="28"/>
          <w:lang w:val="uk-UA"/>
        </w:rPr>
        <w:t>військової частини 2193 (</w:t>
      </w:r>
      <w:r w:rsidR="00381D17">
        <w:rPr>
          <w:bCs/>
          <w:color w:val="000000"/>
          <w:sz w:val="28"/>
          <w:szCs w:val="28"/>
          <w:lang w:val="uk-UA"/>
        </w:rPr>
        <w:t>24</w:t>
      </w:r>
      <w:r w:rsidRPr="00B311EA">
        <w:rPr>
          <w:bCs/>
          <w:color w:val="000000"/>
          <w:sz w:val="28"/>
          <w:szCs w:val="28"/>
          <w:lang w:val="uk-UA"/>
        </w:rPr>
        <w:t xml:space="preserve"> прикордонн</w:t>
      </w:r>
      <w:r w:rsidR="00CF089D">
        <w:rPr>
          <w:bCs/>
          <w:color w:val="000000"/>
          <w:sz w:val="28"/>
          <w:szCs w:val="28"/>
          <w:lang w:val="uk-UA"/>
        </w:rPr>
        <w:t>ий</w:t>
      </w:r>
      <w:r w:rsidRPr="00B311EA">
        <w:rPr>
          <w:bCs/>
          <w:color w:val="000000"/>
          <w:sz w:val="28"/>
          <w:szCs w:val="28"/>
          <w:lang w:val="uk-UA"/>
        </w:rPr>
        <w:t xml:space="preserve"> заг</w:t>
      </w:r>
      <w:r w:rsidR="00CF089D">
        <w:rPr>
          <w:bCs/>
          <w:color w:val="000000"/>
          <w:sz w:val="28"/>
          <w:szCs w:val="28"/>
          <w:lang w:val="uk-UA"/>
        </w:rPr>
        <w:t>ін</w:t>
      </w:r>
      <w:r w:rsidRPr="00B311EA">
        <w:rPr>
          <w:bCs/>
          <w:color w:val="000000"/>
          <w:sz w:val="28"/>
          <w:szCs w:val="28"/>
          <w:lang w:val="uk-UA"/>
        </w:rPr>
        <w:t xml:space="preserve"> </w:t>
      </w:r>
      <w:r w:rsidRPr="000A6C3F">
        <w:rPr>
          <w:sz w:val="28"/>
          <w:szCs w:val="28"/>
          <w:lang w:val="uk-UA"/>
        </w:rPr>
        <w:t>імені Героя України</w:t>
      </w:r>
      <w:r w:rsidRPr="00B311EA">
        <w:rPr>
          <w:sz w:val="28"/>
          <w:szCs w:val="28"/>
          <w:lang w:val="uk-UA"/>
        </w:rPr>
        <w:t xml:space="preserve"> </w:t>
      </w:r>
      <w:r w:rsidRPr="000A6C3F">
        <w:rPr>
          <w:sz w:val="28"/>
          <w:szCs w:val="28"/>
          <w:lang w:val="uk-UA"/>
        </w:rPr>
        <w:t>старшого лейтенанта</w:t>
      </w:r>
      <w:r w:rsidRPr="00B311EA">
        <w:rPr>
          <w:bCs/>
          <w:sz w:val="28"/>
          <w:szCs w:val="28"/>
          <w:lang w:val="uk-UA"/>
        </w:rPr>
        <w:t xml:space="preserve"> </w:t>
      </w:r>
      <w:r w:rsidRPr="000A6C3F">
        <w:rPr>
          <w:sz w:val="28"/>
          <w:szCs w:val="28"/>
          <w:lang w:val="uk-UA"/>
        </w:rPr>
        <w:t>Вячеслава Семенова</w:t>
      </w:r>
      <w:r w:rsidR="00CF089D">
        <w:rPr>
          <w:bCs/>
          <w:sz w:val="28"/>
          <w:szCs w:val="28"/>
          <w:lang w:val="uk-UA"/>
        </w:rPr>
        <w:t>) на 2021-2025 роки» (зі змінами)</w:t>
      </w:r>
      <w:r w:rsidRPr="00B311EA">
        <w:rPr>
          <w:bCs/>
          <w:sz w:val="28"/>
          <w:szCs w:val="28"/>
          <w:lang w:val="uk-UA"/>
        </w:rPr>
        <w:t>, а саме</w:t>
      </w:r>
      <w:r w:rsidR="0053455F">
        <w:rPr>
          <w:bCs/>
          <w:sz w:val="28"/>
          <w:szCs w:val="28"/>
          <w:lang w:val="uk-UA"/>
        </w:rPr>
        <w:t xml:space="preserve">: </w:t>
      </w:r>
    </w:p>
    <w:p w:rsidR="00710EF2" w:rsidRDefault="00FD39BB" w:rsidP="00452CD9">
      <w:pPr>
        <w:shd w:val="clear" w:color="auto" w:fill="FFFFFF"/>
        <w:ind w:firstLine="708"/>
        <w:rPr>
          <w:bCs/>
          <w:sz w:val="28"/>
          <w:szCs w:val="28"/>
          <w:lang w:val="uk-UA"/>
        </w:rPr>
      </w:pPr>
      <w:r w:rsidRPr="00452CD9">
        <w:rPr>
          <w:b/>
          <w:sz w:val="28"/>
          <w:szCs w:val="28"/>
          <w:lang w:val="uk-UA"/>
        </w:rPr>
        <w:t>1.</w:t>
      </w:r>
      <w:r w:rsidR="00A9524C" w:rsidRPr="00452CD9">
        <w:rPr>
          <w:b/>
          <w:sz w:val="28"/>
          <w:szCs w:val="28"/>
          <w:lang w:val="uk-UA"/>
        </w:rPr>
        <w:t>1</w:t>
      </w:r>
      <w:r w:rsidRPr="00452CD9">
        <w:rPr>
          <w:b/>
          <w:sz w:val="28"/>
          <w:szCs w:val="28"/>
          <w:lang w:val="uk-UA"/>
        </w:rPr>
        <w:t>.</w:t>
      </w:r>
      <w:r>
        <w:rPr>
          <w:bCs/>
          <w:sz w:val="28"/>
          <w:szCs w:val="28"/>
          <w:lang w:val="uk-UA"/>
        </w:rPr>
        <w:t xml:space="preserve"> </w:t>
      </w:r>
      <w:r w:rsidR="00B170AA">
        <w:rPr>
          <w:color w:val="000000"/>
          <w:sz w:val="28"/>
          <w:szCs w:val="28"/>
          <w:shd w:val="clear" w:color="auto" w:fill="FFFFFF"/>
          <w:lang w:val="uk-UA"/>
        </w:rPr>
        <w:t xml:space="preserve">Додаток 1 </w:t>
      </w:r>
      <w:r w:rsidR="001D1E46" w:rsidRPr="001D1E46">
        <w:rPr>
          <w:color w:val="000000"/>
          <w:sz w:val="28"/>
          <w:szCs w:val="28"/>
          <w:shd w:val="clear" w:color="auto" w:fill="FFFFFF"/>
          <w:lang w:val="uk-UA"/>
        </w:rPr>
        <w:t>до Програми «</w:t>
      </w:r>
      <w:r w:rsidR="001D1E46" w:rsidRPr="001D1E46">
        <w:rPr>
          <w:sz w:val="28"/>
          <w:szCs w:val="28"/>
          <w:shd w:val="clear" w:color="auto" w:fill="FFFFFF"/>
          <w:lang w:val="uk-UA"/>
        </w:rPr>
        <w:t xml:space="preserve">Шляхи </w:t>
      </w:r>
      <w:r w:rsidR="00B170AA">
        <w:rPr>
          <w:sz w:val="28"/>
          <w:szCs w:val="28"/>
          <w:shd w:val="clear" w:color="auto" w:fill="FFFFFF"/>
          <w:lang w:val="uk-UA"/>
        </w:rPr>
        <w:t xml:space="preserve">розв’язання головних проблем та </w:t>
      </w:r>
      <w:r w:rsidR="001D1E46" w:rsidRPr="001D1E46">
        <w:rPr>
          <w:sz w:val="28"/>
          <w:szCs w:val="28"/>
          <w:shd w:val="clear" w:color="auto" w:fill="FFFFFF"/>
          <w:lang w:val="uk-UA"/>
        </w:rPr>
        <w:t>досягнення поставлених цілей»</w:t>
      </w:r>
      <w:r w:rsidR="0053455F">
        <w:rPr>
          <w:sz w:val="28"/>
          <w:szCs w:val="28"/>
          <w:shd w:val="clear" w:color="auto" w:fill="FFFFFF"/>
          <w:lang w:val="uk-UA"/>
        </w:rPr>
        <w:t xml:space="preserve"> </w:t>
      </w:r>
      <w:r w:rsidR="0053455F">
        <w:rPr>
          <w:color w:val="000000"/>
          <w:sz w:val="28"/>
          <w:szCs w:val="28"/>
          <w:shd w:val="clear" w:color="auto" w:fill="FFFFFF"/>
          <w:lang w:val="uk-UA"/>
        </w:rPr>
        <w:t xml:space="preserve">викласти </w:t>
      </w:r>
      <w:r w:rsidR="00D87C15">
        <w:rPr>
          <w:color w:val="000000"/>
          <w:sz w:val="28"/>
          <w:szCs w:val="28"/>
          <w:shd w:val="clear" w:color="auto" w:fill="FFFFFF"/>
          <w:lang w:val="uk-UA"/>
        </w:rPr>
        <w:t>у</w:t>
      </w:r>
      <w:r w:rsidR="0053455F">
        <w:rPr>
          <w:color w:val="000000"/>
          <w:sz w:val="28"/>
          <w:szCs w:val="28"/>
          <w:shd w:val="clear" w:color="auto" w:fill="FFFFFF"/>
          <w:lang w:val="uk-UA"/>
        </w:rPr>
        <w:t xml:space="preserve"> новій</w:t>
      </w:r>
      <w:r w:rsidR="001D1E46">
        <w:rPr>
          <w:color w:val="000000"/>
          <w:sz w:val="28"/>
          <w:szCs w:val="28"/>
          <w:shd w:val="clear" w:color="auto" w:fill="FFFFFF"/>
          <w:lang w:val="uk-UA"/>
        </w:rPr>
        <w:t xml:space="preserve"> </w:t>
      </w:r>
      <w:r w:rsidR="001D1E46" w:rsidRPr="001D1E46">
        <w:rPr>
          <w:color w:val="000000"/>
          <w:sz w:val="28"/>
          <w:szCs w:val="28"/>
          <w:shd w:val="clear" w:color="auto" w:fill="FFFFFF"/>
          <w:lang w:val="uk-UA"/>
        </w:rPr>
        <w:t>реда</w:t>
      </w:r>
      <w:r w:rsidR="0053455F">
        <w:rPr>
          <w:color w:val="000000"/>
          <w:sz w:val="28"/>
          <w:szCs w:val="28"/>
          <w:shd w:val="clear" w:color="auto" w:fill="FFFFFF"/>
          <w:lang w:val="uk-UA"/>
        </w:rPr>
        <w:t>кції, що додається</w:t>
      </w:r>
      <w:r w:rsidR="001D1E46" w:rsidRPr="001D1E46">
        <w:rPr>
          <w:color w:val="000000"/>
          <w:sz w:val="28"/>
          <w:szCs w:val="28"/>
          <w:shd w:val="clear" w:color="auto" w:fill="FFFFFF"/>
          <w:lang w:val="uk-UA"/>
        </w:rPr>
        <w:t xml:space="preserve">.                                                                                                                         </w:t>
      </w:r>
    </w:p>
    <w:p w:rsidR="00710EF2" w:rsidRDefault="00753614" w:rsidP="00452CD9">
      <w:pPr>
        <w:shd w:val="clear" w:color="auto" w:fill="FFFFFF"/>
        <w:ind w:firstLine="708"/>
        <w:rPr>
          <w:bCs/>
          <w:sz w:val="28"/>
          <w:szCs w:val="28"/>
          <w:lang w:val="uk-UA"/>
        </w:rPr>
      </w:pPr>
      <w:r w:rsidRPr="00452CD9">
        <w:rPr>
          <w:b/>
          <w:sz w:val="28"/>
          <w:szCs w:val="28"/>
          <w:lang w:val="uk-UA"/>
        </w:rPr>
        <w:t xml:space="preserve">2. </w:t>
      </w:r>
      <w:r w:rsidR="00663BFB" w:rsidRPr="00870617">
        <w:rPr>
          <w:bCs/>
          <w:sz w:val="28"/>
          <w:szCs w:val="28"/>
          <w:lang w:val="uk-UA"/>
        </w:rPr>
        <w:t xml:space="preserve">Фінансово-економічному управлінню </w:t>
      </w:r>
      <w:r w:rsidR="0044743A">
        <w:rPr>
          <w:bCs/>
          <w:sz w:val="28"/>
          <w:szCs w:val="28"/>
          <w:lang w:val="uk-UA"/>
        </w:rPr>
        <w:t>Могилів-</w:t>
      </w:r>
      <w:r w:rsidR="00C5509E">
        <w:rPr>
          <w:bCs/>
          <w:sz w:val="28"/>
          <w:szCs w:val="28"/>
          <w:lang w:val="uk-UA"/>
        </w:rPr>
        <w:t>П</w:t>
      </w:r>
      <w:r w:rsidR="0044743A">
        <w:rPr>
          <w:bCs/>
          <w:sz w:val="28"/>
          <w:szCs w:val="28"/>
          <w:lang w:val="uk-UA"/>
        </w:rPr>
        <w:t xml:space="preserve">одільської </w:t>
      </w:r>
      <w:r w:rsidR="00663BFB" w:rsidRPr="00870617">
        <w:rPr>
          <w:bCs/>
          <w:sz w:val="28"/>
          <w:szCs w:val="28"/>
          <w:lang w:val="uk-UA"/>
        </w:rPr>
        <w:t xml:space="preserve">міської ради </w:t>
      </w:r>
      <w:r w:rsidR="00E81D7D">
        <w:rPr>
          <w:bCs/>
          <w:sz w:val="28"/>
          <w:szCs w:val="28"/>
          <w:lang w:val="uk-UA"/>
        </w:rPr>
        <w:t>(</w:t>
      </w:r>
      <w:r w:rsidR="00797B8A">
        <w:rPr>
          <w:bCs/>
          <w:sz w:val="28"/>
          <w:szCs w:val="28"/>
          <w:lang w:val="uk-UA"/>
        </w:rPr>
        <w:t>Власюк М.В.</w:t>
      </w:r>
      <w:r w:rsidR="00E81D7D">
        <w:rPr>
          <w:bCs/>
          <w:sz w:val="28"/>
          <w:szCs w:val="28"/>
          <w:lang w:val="uk-UA"/>
        </w:rPr>
        <w:t>)</w:t>
      </w:r>
      <w:r w:rsidR="00663BFB" w:rsidRPr="00870617">
        <w:rPr>
          <w:bCs/>
          <w:sz w:val="28"/>
          <w:szCs w:val="28"/>
          <w:lang w:val="uk-UA"/>
        </w:rPr>
        <w:t xml:space="preserve"> здійснювати фінансування Програми при наявності бюджетних призначень.</w:t>
      </w:r>
    </w:p>
    <w:p w:rsidR="00452CD9" w:rsidRDefault="001D1E46" w:rsidP="00452CD9">
      <w:pPr>
        <w:shd w:val="clear" w:color="auto" w:fill="FFFFFF"/>
        <w:ind w:firstLine="708"/>
        <w:rPr>
          <w:bCs/>
          <w:sz w:val="28"/>
          <w:szCs w:val="28"/>
          <w:lang w:val="uk-UA"/>
        </w:rPr>
      </w:pPr>
      <w:r w:rsidRPr="00452CD9">
        <w:rPr>
          <w:b/>
          <w:sz w:val="28"/>
          <w:szCs w:val="28"/>
          <w:lang w:val="uk-UA"/>
        </w:rPr>
        <w:t>3</w:t>
      </w:r>
      <w:r w:rsidR="00753614" w:rsidRPr="00452CD9">
        <w:rPr>
          <w:b/>
          <w:sz w:val="28"/>
          <w:szCs w:val="28"/>
          <w:lang w:val="uk-UA"/>
        </w:rPr>
        <w:t>.</w:t>
      </w:r>
      <w:r w:rsidR="00753614" w:rsidRPr="00870617">
        <w:rPr>
          <w:bCs/>
          <w:sz w:val="28"/>
          <w:szCs w:val="28"/>
          <w:lang w:val="uk-UA"/>
        </w:rPr>
        <w:t xml:space="preserve"> </w:t>
      </w:r>
      <w:r w:rsidR="000679A6" w:rsidRPr="00870617">
        <w:rPr>
          <w:bCs/>
          <w:sz w:val="28"/>
          <w:szCs w:val="28"/>
          <w:lang w:val="uk-UA"/>
        </w:rPr>
        <w:t xml:space="preserve">Контроль за виконанням даного рішення покласти на </w:t>
      </w:r>
      <w:r w:rsidR="001D678A" w:rsidRPr="00870617">
        <w:rPr>
          <w:bCs/>
          <w:sz w:val="28"/>
          <w:szCs w:val="28"/>
          <w:lang w:val="uk-UA"/>
        </w:rPr>
        <w:t xml:space="preserve">першого заступника міського голови </w:t>
      </w:r>
      <w:r w:rsidR="003C6996" w:rsidRPr="00870617">
        <w:rPr>
          <w:bCs/>
          <w:sz w:val="28"/>
          <w:szCs w:val="28"/>
          <w:lang w:val="uk-UA"/>
        </w:rPr>
        <w:t>Безмещука П.О.</w:t>
      </w:r>
      <w:r w:rsidR="001D678A" w:rsidRPr="00870617">
        <w:rPr>
          <w:bCs/>
          <w:sz w:val="28"/>
          <w:szCs w:val="28"/>
          <w:lang w:val="uk-UA"/>
        </w:rPr>
        <w:t xml:space="preserve"> </w:t>
      </w:r>
      <w:r w:rsidR="00D87C15">
        <w:rPr>
          <w:bCs/>
          <w:sz w:val="28"/>
          <w:szCs w:val="28"/>
          <w:lang w:val="uk-UA"/>
        </w:rPr>
        <w:t xml:space="preserve">та на постійні комісії міської ради з питань фінансів, бюджету, планування соціально-економічного розвитку, інвестицій та міжнародного співробітництва (Трейбич Е.А.), з питань прав людини, законності, депутатської діяльності, етики та регламенту </w:t>
      </w:r>
    </w:p>
    <w:p w:rsidR="00C537C5" w:rsidRDefault="00D87C15" w:rsidP="00452CD9">
      <w:pPr>
        <w:shd w:val="clear" w:color="auto" w:fill="FFFFFF"/>
        <w:rPr>
          <w:bCs/>
          <w:sz w:val="28"/>
          <w:szCs w:val="28"/>
          <w:lang w:val="uk-UA"/>
        </w:rPr>
      </w:pPr>
      <w:r>
        <w:rPr>
          <w:bCs/>
          <w:sz w:val="28"/>
          <w:szCs w:val="28"/>
          <w:lang w:val="uk-UA"/>
        </w:rPr>
        <w:t>(Грабар С.А.).</w:t>
      </w:r>
    </w:p>
    <w:p w:rsidR="00120E01" w:rsidRDefault="00120E01" w:rsidP="00753614">
      <w:pPr>
        <w:shd w:val="clear" w:color="auto" w:fill="FFFFFF"/>
        <w:rPr>
          <w:bCs/>
          <w:color w:val="FF0000"/>
          <w:sz w:val="28"/>
          <w:szCs w:val="28"/>
          <w:lang w:val="uk-UA"/>
        </w:rPr>
      </w:pPr>
    </w:p>
    <w:p w:rsidR="000A6C3F" w:rsidRDefault="000A6C3F" w:rsidP="00753614">
      <w:pPr>
        <w:shd w:val="clear" w:color="auto" w:fill="FFFFFF"/>
        <w:rPr>
          <w:bCs/>
          <w:sz w:val="28"/>
          <w:szCs w:val="28"/>
          <w:lang w:val="uk-UA"/>
        </w:rPr>
      </w:pPr>
    </w:p>
    <w:p w:rsidR="00452CD9" w:rsidRDefault="00452CD9" w:rsidP="00753614">
      <w:pPr>
        <w:shd w:val="clear" w:color="auto" w:fill="FFFFFF"/>
        <w:rPr>
          <w:bCs/>
          <w:sz w:val="28"/>
          <w:szCs w:val="28"/>
          <w:lang w:val="uk-UA"/>
        </w:rPr>
      </w:pPr>
    </w:p>
    <w:p w:rsidR="00C537C5" w:rsidRPr="00A9524C" w:rsidRDefault="00452CD9" w:rsidP="00753614">
      <w:pPr>
        <w:shd w:val="clear" w:color="auto" w:fill="FFFFFF"/>
        <w:rPr>
          <w:bCs/>
          <w:sz w:val="28"/>
          <w:szCs w:val="28"/>
          <w:lang w:val="uk-UA"/>
        </w:rPr>
      </w:pPr>
      <w:r>
        <w:rPr>
          <w:bCs/>
          <w:sz w:val="28"/>
          <w:szCs w:val="28"/>
          <w:lang w:val="uk-UA"/>
        </w:rPr>
        <w:t xml:space="preserve">         </w:t>
      </w:r>
      <w:r w:rsidR="00C537C5" w:rsidRPr="00A9524C">
        <w:rPr>
          <w:bCs/>
          <w:sz w:val="28"/>
          <w:szCs w:val="28"/>
          <w:lang w:val="uk-UA"/>
        </w:rPr>
        <w:t xml:space="preserve">Міський голова                                            </w:t>
      </w:r>
      <w:r>
        <w:rPr>
          <w:bCs/>
          <w:sz w:val="28"/>
          <w:szCs w:val="28"/>
          <w:lang w:val="uk-UA"/>
        </w:rPr>
        <w:t xml:space="preserve">           </w:t>
      </w:r>
      <w:r w:rsidR="00C537C5" w:rsidRPr="00A9524C">
        <w:rPr>
          <w:bCs/>
          <w:sz w:val="28"/>
          <w:szCs w:val="28"/>
          <w:lang w:val="uk-UA"/>
        </w:rPr>
        <w:t>Геннадій</w:t>
      </w:r>
      <w:r w:rsidR="00D04448" w:rsidRPr="00A9524C">
        <w:rPr>
          <w:bCs/>
          <w:sz w:val="28"/>
          <w:szCs w:val="28"/>
          <w:lang w:val="uk-UA"/>
        </w:rPr>
        <w:t xml:space="preserve"> </w:t>
      </w:r>
      <w:r w:rsidR="00C537C5" w:rsidRPr="00A9524C">
        <w:rPr>
          <w:bCs/>
          <w:sz w:val="28"/>
          <w:szCs w:val="28"/>
          <w:lang w:val="uk-UA"/>
        </w:rPr>
        <w:t>ГЛУХМАНЮК</w:t>
      </w:r>
    </w:p>
    <w:p w:rsidR="00DA2B88" w:rsidRDefault="00DA2B88" w:rsidP="00753614">
      <w:pPr>
        <w:shd w:val="clear" w:color="auto" w:fill="FFFFFF"/>
        <w:rPr>
          <w:bCs/>
          <w:sz w:val="28"/>
          <w:szCs w:val="28"/>
          <w:lang w:val="uk-UA"/>
        </w:rPr>
      </w:pPr>
    </w:p>
    <w:p w:rsidR="00834FA8" w:rsidRDefault="00834FA8" w:rsidP="00E95B71">
      <w:pPr>
        <w:rPr>
          <w:color w:val="FF0000"/>
          <w:sz w:val="28"/>
          <w:szCs w:val="28"/>
          <w:lang w:val="uk-UA"/>
        </w:rPr>
      </w:pPr>
    </w:p>
    <w:p w:rsidR="00BB1772" w:rsidRDefault="00BB1772" w:rsidP="00E95B71">
      <w:pPr>
        <w:rPr>
          <w:color w:val="FF0000"/>
          <w:sz w:val="28"/>
          <w:szCs w:val="28"/>
          <w:lang w:val="uk-UA"/>
        </w:rPr>
      </w:pPr>
    </w:p>
    <w:p w:rsidR="00D85E27" w:rsidRDefault="00D85E27" w:rsidP="00E95B71">
      <w:pPr>
        <w:rPr>
          <w:color w:val="FF0000"/>
          <w:sz w:val="28"/>
          <w:szCs w:val="28"/>
          <w:lang w:val="uk-UA"/>
        </w:rPr>
      </w:pPr>
    </w:p>
    <w:p w:rsidR="00D85E27" w:rsidRDefault="00D85E27" w:rsidP="00E95B71">
      <w:pPr>
        <w:rPr>
          <w:color w:val="FF0000"/>
          <w:sz w:val="28"/>
          <w:szCs w:val="28"/>
          <w:lang w:val="uk-UA"/>
        </w:rPr>
      </w:pPr>
    </w:p>
    <w:p w:rsidR="00D85E27" w:rsidRDefault="00D85E27" w:rsidP="00E95B71">
      <w:pPr>
        <w:rPr>
          <w:color w:val="FF0000"/>
          <w:sz w:val="28"/>
          <w:szCs w:val="28"/>
          <w:lang w:val="uk-UA"/>
        </w:rPr>
        <w:sectPr w:rsidR="00D85E27" w:rsidSect="00D85E27">
          <w:pgSz w:w="11906" w:h="16838"/>
          <w:pgMar w:top="568" w:right="707" w:bottom="567" w:left="1701" w:header="510" w:footer="510" w:gutter="0"/>
          <w:cols w:space="708"/>
          <w:titlePg/>
          <w:docGrid w:linePitch="360"/>
        </w:sectPr>
      </w:pPr>
    </w:p>
    <w:p w:rsidR="00BB1772" w:rsidRPr="00BB1772" w:rsidRDefault="00D85E27" w:rsidP="00BB1772">
      <w:pPr>
        <w:rPr>
          <w:color w:val="000000"/>
          <w:sz w:val="28"/>
          <w:szCs w:val="28"/>
          <w:shd w:val="clear" w:color="auto" w:fill="FFFFFF"/>
          <w:lang w:val="uk-UA"/>
        </w:rPr>
      </w:pPr>
      <w:r>
        <w:rPr>
          <w:color w:val="000000"/>
          <w:sz w:val="28"/>
          <w:szCs w:val="28"/>
          <w:shd w:val="clear" w:color="auto" w:fill="FFFFFF"/>
          <w:lang w:val="uk-UA"/>
        </w:rPr>
        <w:lastRenderedPageBreak/>
        <w:t xml:space="preserve">                                                                                                                                       </w:t>
      </w:r>
      <w:r w:rsidR="00BB1772">
        <w:rPr>
          <w:color w:val="000000"/>
          <w:sz w:val="28"/>
          <w:szCs w:val="28"/>
          <w:shd w:val="clear" w:color="auto" w:fill="FFFFFF"/>
          <w:lang w:val="uk-UA"/>
        </w:rPr>
        <w:t xml:space="preserve">                  </w:t>
      </w:r>
      <w:r w:rsidR="00362455">
        <w:rPr>
          <w:color w:val="000000"/>
          <w:sz w:val="28"/>
          <w:szCs w:val="28"/>
          <w:shd w:val="clear" w:color="auto" w:fill="FFFFFF"/>
          <w:lang w:val="uk-UA"/>
        </w:rPr>
        <w:t xml:space="preserve">                          </w:t>
      </w:r>
      <w:r w:rsidR="00BB1772">
        <w:rPr>
          <w:color w:val="000000"/>
          <w:sz w:val="28"/>
          <w:szCs w:val="28"/>
          <w:shd w:val="clear" w:color="auto" w:fill="FFFFFF"/>
          <w:lang w:val="uk-UA"/>
        </w:rPr>
        <w:t xml:space="preserve">     </w:t>
      </w:r>
      <w:r w:rsidR="00BB1772" w:rsidRPr="00BB1772">
        <w:rPr>
          <w:color w:val="000000"/>
          <w:sz w:val="28"/>
          <w:szCs w:val="28"/>
          <w:shd w:val="clear" w:color="auto" w:fill="FFFFFF"/>
          <w:lang w:val="uk-UA"/>
        </w:rPr>
        <w:t>Додаток</w:t>
      </w:r>
    </w:p>
    <w:p w:rsidR="00BB1772" w:rsidRPr="00BB1772" w:rsidRDefault="00BB1772" w:rsidP="00BB1772">
      <w:pPr>
        <w:rPr>
          <w:color w:val="000000"/>
          <w:sz w:val="28"/>
          <w:szCs w:val="28"/>
          <w:shd w:val="clear" w:color="auto" w:fill="FFFFFF"/>
          <w:lang w:val="uk-UA"/>
        </w:rPr>
      </w:pPr>
      <w:r>
        <w:rPr>
          <w:color w:val="000000"/>
          <w:sz w:val="28"/>
          <w:szCs w:val="28"/>
          <w:shd w:val="clear" w:color="auto" w:fill="FFFFFF"/>
          <w:lang w:val="uk-UA"/>
        </w:rPr>
        <w:t xml:space="preserve">                                                                                                                                                  </w:t>
      </w:r>
      <w:r w:rsidR="0036245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BB1772">
        <w:rPr>
          <w:color w:val="000000"/>
          <w:sz w:val="28"/>
          <w:szCs w:val="28"/>
          <w:shd w:val="clear" w:color="auto" w:fill="FFFFFF"/>
          <w:lang w:val="uk-UA"/>
        </w:rPr>
        <w:t xml:space="preserve">до рішення </w:t>
      </w:r>
      <w:r>
        <w:rPr>
          <w:color w:val="000000"/>
          <w:sz w:val="28"/>
          <w:szCs w:val="28"/>
          <w:shd w:val="clear" w:color="auto" w:fill="FFFFFF"/>
          <w:lang w:val="uk-UA"/>
        </w:rPr>
        <w:t xml:space="preserve">50 </w:t>
      </w:r>
      <w:r w:rsidRPr="00BB1772">
        <w:rPr>
          <w:color w:val="000000"/>
          <w:sz w:val="28"/>
          <w:szCs w:val="28"/>
          <w:shd w:val="clear" w:color="auto" w:fill="FFFFFF"/>
          <w:lang w:val="uk-UA"/>
        </w:rPr>
        <w:t>сесії</w:t>
      </w:r>
    </w:p>
    <w:p w:rsidR="00BB1772" w:rsidRPr="00BB1772" w:rsidRDefault="00BB1772" w:rsidP="00BB1772">
      <w:pPr>
        <w:rPr>
          <w:color w:val="000000"/>
          <w:sz w:val="28"/>
          <w:szCs w:val="28"/>
          <w:shd w:val="clear" w:color="auto" w:fill="FFFFFF"/>
          <w:lang w:val="uk-UA"/>
        </w:rPr>
      </w:pPr>
      <w:r>
        <w:rPr>
          <w:color w:val="000000"/>
          <w:sz w:val="28"/>
          <w:szCs w:val="28"/>
          <w:shd w:val="clear" w:color="auto" w:fill="FFFFFF"/>
          <w:lang w:val="uk-UA"/>
        </w:rPr>
        <w:t xml:space="preserve">                                                                                                                                               </w:t>
      </w:r>
      <w:r w:rsidR="0036245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BB1772">
        <w:rPr>
          <w:color w:val="000000"/>
          <w:sz w:val="28"/>
          <w:szCs w:val="28"/>
          <w:shd w:val="clear" w:color="auto" w:fill="FFFFFF"/>
          <w:lang w:val="uk-UA"/>
        </w:rPr>
        <w:t>міської ради 8 скликання</w:t>
      </w:r>
    </w:p>
    <w:p w:rsidR="00BB1772" w:rsidRDefault="00BB1772" w:rsidP="00BB1772">
      <w:pPr>
        <w:rPr>
          <w:b/>
          <w:color w:val="000000"/>
          <w:sz w:val="28"/>
          <w:szCs w:val="28"/>
          <w:shd w:val="clear" w:color="auto" w:fill="FFFFFF"/>
          <w:lang w:val="uk-UA"/>
        </w:rPr>
      </w:pPr>
      <w:r>
        <w:rPr>
          <w:color w:val="000000"/>
          <w:sz w:val="28"/>
          <w:szCs w:val="28"/>
          <w:shd w:val="clear" w:color="auto" w:fill="FFFFFF"/>
          <w:lang w:val="uk-UA"/>
        </w:rPr>
        <w:t xml:space="preserve">                                                                                                                                            </w:t>
      </w:r>
      <w:r w:rsidR="00362455">
        <w:rPr>
          <w:color w:val="000000"/>
          <w:sz w:val="28"/>
          <w:szCs w:val="28"/>
          <w:shd w:val="clear" w:color="auto" w:fill="FFFFFF"/>
          <w:lang w:val="uk-UA"/>
        </w:rPr>
        <w:t xml:space="preserve">                    </w:t>
      </w:r>
      <w:r w:rsidRPr="00BB1772">
        <w:rPr>
          <w:color w:val="000000"/>
          <w:sz w:val="28"/>
          <w:szCs w:val="28"/>
          <w:shd w:val="clear" w:color="auto" w:fill="FFFFFF"/>
          <w:lang w:val="uk-UA"/>
        </w:rPr>
        <w:t xml:space="preserve">від </w:t>
      </w:r>
      <w:r w:rsidR="00D85E27">
        <w:rPr>
          <w:color w:val="000000"/>
          <w:sz w:val="28"/>
          <w:szCs w:val="28"/>
          <w:shd w:val="clear" w:color="auto" w:fill="FFFFFF"/>
          <w:lang w:val="uk-UA"/>
        </w:rPr>
        <w:t xml:space="preserve">12 </w:t>
      </w:r>
      <w:r w:rsidRPr="00BB1772">
        <w:rPr>
          <w:color w:val="000000"/>
          <w:sz w:val="28"/>
          <w:szCs w:val="28"/>
          <w:shd w:val="clear" w:color="auto" w:fill="FFFFFF"/>
          <w:lang w:val="uk-UA"/>
        </w:rPr>
        <w:t>листопада 2024</w:t>
      </w:r>
      <w:r>
        <w:rPr>
          <w:color w:val="000000"/>
          <w:sz w:val="28"/>
          <w:szCs w:val="28"/>
          <w:shd w:val="clear" w:color="auto" w:fill="FFFFFF"/>
          <w:lang w:val="uk-UA"/>
        </w:rPr>
        <w:t xml:space="preserve"> </w:t>
      </w:r>
      <w:r w:rsidRPr="00BB1772">
        <w:rPr>
          <w:color w:val="000000"/>
          <w:sz w:val="28"/>
          <w:szCs w:val="28"/>
          <w:shd w:val="clear" w:color="auto" w:fill="FFFFFF"/>
          <w:lang w:val="uk-UA"/>
        </w:rPr>
        <w:t>року №</w:t>
      </w:r>
      <w:r w:rsidR="00362455" w:rsidRPr="00362455">
        <w:rPr>
          <w:color w:val="000000"/>
          <w:sz w:val="28"/>
          <w:szCs w:val="28"/>
          <w:shd w:val="clear" w:color="auto" w:fill="FFFFFF"/>
          <w:lang w:val="uk-UA"/>
        </w:rPr>
        <w:t>1241</w:t>
      </w:r>
      <w:r w:rsidRPr="00362455">
        <w:rPr>
          <w:color w:val="000000"/>
          <w:sz w:val="28"/>
          <w:szCs w:val="28"/>
          <w:shd w:val="clear" w:color="auto" w:fill="FFFFFF"/>
          <w:lang w:val="uk-UA"/>
        </w:rPr>
        <w:t xml:space="preserve"> </w:t>
      </w:r>
    </w:p>
    <w:p w:rsidR="00BB1772" w:rsidRPr="00BB1772" w:rsidRDefault="00BB1772" w:rsidP="00BB1772">
      <w:pPr>
        <w:rPr>
          <w:b/>
          <w:color w:val="000000"/>
          <w:sz w:val="28"/>
          <w:szCs w:val="28"/>
          <w:shd w:val="clear" w:color="auto" w:fill="FFFFFF"/>
          <w:lang w:val="uk-UA"/>
        </w:rPr>
      </w:pPr>
      <w:r w:rsidRPr="00BB1772">
        <w:rPr>
          <w:b/>
          <w:color w:val="000000"/>
          <w:sz w:val="28"/>
          <w:szCs w:val="28"/>
          <w:shd w:val="clear" w:color="auto" w:fill="FFFFFF"/>
          <w:lang w:val="uk-UA"/>
        </w:rPr>
        <w:t xml:space="preserve">                                                                                                                                            </w:t>
      </w:r>
    </w:p>
    <w:p w:rsidR="00BB1772" w:rsidRPr="00D85E27" w:rsidRDefault="00BB1772" w:rsidP="00BB1772">
      <w:pPr>
        <w:ind w:left="9923" w:firstLine="6"/>
        <w:rPr>
          <w:i/>
          <w:sz w:val="20"/>
          <w:szCs w:val="20"/>
          <w:lang w:val="uk-UA"/>
        </w:rPr>
      </w:pPr>
      <w:r w:rsidRPr="00D85E27">
        <w:rPr>
          <w:b/>
          <w:color w:val="000000"/>
          <w:sz w:val="20"/>
          <w:szCs w:val="20"/>
          <w:shd w:val="clear" w:color="auto" w:fill="FFFFFF"/>
          <w:lang w:val="uk-UA"/>
        </w:rPr>
        <w:t xml:space="preserve">                          </w:t>
      </w:r>
      <w:r w:rsidR="00D85E27">
        <w:rPr>
          <w:b/>
          <w:color w:val="000000"/>
          <w:sz w:val="20"/>
          <w:szCs w:val="20"/>
          <w:shd w:val="clear" w:color="auto" w:fill="FFFFFF"/>
          <w:lang w:val="uk-UA"/>
        </w:rPr>
        <w:t xml:space="preserve">                         </w:t>
      </w:r>
      <w:r w:rsidRPr="00D85E27">
        <w:rPr>
          <w:i/>
          <w:sz w:val="20"/>
          <w:szCs w:val="20"/>
          <w:lang w:val="uk-UA"/>
        </w:rPr>
        <w:t>Додаток 1</w:t>
      </w:r>
    </w:p>
    <w:p w:rsidR="00BB1772" w:rsidRPr="00D85E27" w:rsidRDefault="00BB1772" w:rsidP="00362455">
      <w:pPr>
        <w:ind w:left="9923" w:firstLine="6"/>
        <w:rPr>
          <w:i/>
          <w:sz w:val="20"/>
          <w:szCs w:val="20"/>
          <w:lang w:val="uk-UA"/>
        </w:rPr>
      </w:pPr>
      <w:r w:rsidRPr="00D85E27">
        <w:rPr>
          <w:i/>
          <w:sz w:val="20"/>
          <w:szCs w:val="20"/>
          <w:lang w:val="uk-UA"/>
        </w:rPr>
        <w:t>до Програми забезпечення протидії протиправній діяльності на державному кордоні, розвитку та вдосконалення військової частини 2193 (24 прикордонний загін імені Героя України старшого лейтенанта Вячеслава Семенов</w:t>
      </w:r>
      <w:r w:rsidR="00C5509E">
        <w:rPr>
          <w:i/>
          <w:sz w:val="20"/>
          <w:szCs w:val="20"/>
          <w:lang w:val="uk-UA"/>
        </w:rPr>
        <w:t>а) на 2021-2025 роки</w:t>
      </w:r>
      <w:r w:rsidR="00362455">
        <w:rPr>
          <w:i/>
          <w:sz w:val="20"/>
          <w:szCs w:val="20"/>
          <w:lang w:val="uk-UA"/>
        </w:rPr>
        <w:t xml:space="preserve"> </w:t>
      </w:r>
      <w:r w:rsidRPr="00D85E27">
        <w:rPr>
          <w:i/>
          <w:sz w:val="20"/>
          <w:szCs w:val="20"/>
          <w:lang w:val="uk-UA"/>
        </w:rPr>
        <w:t>(затвердженої рішенням 7 сесії міської ради 8 скликання від 12.05.2021 №181 зі змінами)</w:t>
      </w:r>
    </w:p>
    <w:p w:rsidR="00BB1772" w:rsidRPr="00BB1772" w:rsidRDefault="00BB1772" w:rsidP="00BB1772">
      <w:pPr>
        <w:rPr>
          <w:b/>
          <w:i/>
          <w:sz w:val="28"/>
          <w:szCs w:val="28"/>
          <w:shd w:val="clear" w:color="auto" w:fill="FFFFFF"/>
          <w:lang w:val="uk-UA"/>
        </w:rPr>
      </w:pPr>
      <w:r w:rsidRPr="00BB1772">
        <w:rPr>
          <w:b/>
          <w:i/>
          <w:sz w:val="28"/>
          <w:szCs w:val="28"/>
          <w:shd w:val="clear" w:color="auto" w:fill="FFFFFF"/>
          <w:lang w:val="uk-UA"/>
        </w:rPr>
        <w:t xml:space="preserve"> </w:t>
      </w:r>
    </w:p>
    <w:p w:rsidR="00BB1772" w:rsidRDefault="00D85E27" w:rsidP="00BB1772">
      <w:pPr>
        <w:jc w:val="center"/>
        <w:rPr>
          <w:b/>
          <w:sz w:val="28"/>
          <w:szCs w:val="28"/>
          <w:shd w:val="clear" w:color="auto" w:fill="FFFFFF"/>
          <w:lang w:val="uk-UA"/>
        </w:rPr>
      </w:pPr>
      <w:r>
        <w:rPr>
          <w:b/>
          <w:sz w:val="28"/>
          <w:szCs w:val="28"/>
          <w:shd w:val="clear" w:color="auto" w:fill="FFFFFF"/>
          <w:lang w:val="uk-UA"/>
        </w:rPr>
        <w:t xml:space="preserve">               </w:t>
      </w:r>
      <w:r w:rsidR="00BB1772" w:rsidRPr="00BB1772">
        <w:rPr>
          <w:b/>
          <w:sz w:val="28"/>
          <w:szCs w:val="28"/>
          <w:shd w:val="clear" w:color="auto" w:fill="FFFFFF"/>
          <w:lang w:val="uk-UA"/>
        </w:rPr>
        <w:t xml:space="preserve"> Шляхи розв’язання головних проблем та досягнення поставлених цілей</w:t>
      </w:r>
    </w:p>
    <w:p w:rsidR="00D85E27" w:rsidRDefault="00D85E27" w:rsidP="00BB1772">
      <w:pPr>
        <w:jc w:val="center"/>
        <w:rPr>
          <w:b/>
          <w:sz w:val="28"/>
          <w:szCs w:val="28"/>
          <w:shd w:val="clear" w:color="auto" w:fill="FFFFFF"/>
          <w:lang w:val="uk-UA"/>
        </w:rPr>
      </w:pPr>
    </w:p>
    <w:tbl>
      <w:tblPr>
        <w:tblStyle w:val="af6"/>
        <w:tblW w:w="15985" w:type="dxa"/>
        <w:tblLook w:val="04A0" w:firstRow="1" w:lastRow="0" w:firstColumn="1" w:lastColumn="0" w:noHBand="0" w:noVBand="1"/>
      </w:tblPr>
      <w:tblGrid>
        <w:gridCol w:w="695"/>
        <w:gridCol w:w="2513"/>
        <w:gridCol w:w="1213"/>
        <w:gridCol w:w="1510"/>
        <w:gridCol w:w="1739"/>
        <w:gridCol w:w="961"/>
        <w:gridCol w:w="1087"/>
        <w:gridCol w:w="1194"/>
        <w:gridCol w:w="1194"/>
        <w:gridCol w:w="1073"/>
        <w:gridCol w:w="1073"/>
        <w:gridCol w:w="1733"/>
      </w:tblGrid>
      <w:tr w:rsidR="008464F1" w:rsidTr="00030ABE">
        <w:trPr>
          <w:cantSplit/>
          <w:trHeight w:val="432"/>
        </w:trPr>
        <w:tc>
          <w:tcPr>
            <w:tcW w:w="695" w:type="dxa"/>
            <w:vMerge w:val="restart"/>
          </w:tcPr>
          <w:p w:rsidR="008E086D" w:rsidRDefault="008E086D" w:rsidP="008E086D">
            <w:pPr>
              <w:rPr>
                <w:b/>
                <w:sz w:val="28"/>
                <w:szCs w:val="28"/>
                <w:shd w:val="clear" w:color="auto" w:fill="FFFFFF"/>
                <w:lang w:val="uk-UA"/>
              </w:rPr>
            </w:pPr>
            <w:r w:rsidRPr="00BB1772">
              <w:rPr>
                <w:b/>
                <w:lang w:val="uk-UA"/>
              </w:rPr>
              <w:t xml:space="preserve">№ </w:t>
            </w:r>
            <w:r>
              <w:rPr>
                <w:b/>
                <w:lang w:val="uk-UA"/>
              </w:rPr>
              <w:t>з</w:t>
            </w:r>
            <w:r w:rsidRPr="00BB1772">
              <w:rPr>
                <w:b/>
                <w:lang w:val="uk-UA"/>
              </w:rPr>
              <w:t>/п</w:t>
            </w:r>
          </w:p>
        </w:tc>
        <w:tc>
          <w:tcPr>
            <w:tcW w:w="2513" w:type="dxa"/>
            <w:vMerge w:val="restart"/>
          </w:tcPr>
          <w:p w:rsidR="008E086D" w:rsidRDefault="008E086D" w:rsidP="008E086D">
            <w:pPr>
              <w:jc w:val="center"/>
              <w:rPr>
                <w:b/>
                <w:lang w:val="uk-UA"/>
              </w:rPr>
            </w:pPr>
          </w:p>
          <w:p w:rsidR="008E086D" w:rsidRDefault="008E086D" w:rsidP="008E086D">
            <w:pPr>
              <w:jc w:val="center"/>
              <w:rPr>
                <w:b/>
                <w:lang w:val="uk-UA"/>
              </w:rPr>
            </w:pPr>
          </w:p>
          <w:p w:rsidR="008E086D" w:rsidRDefault="008E086D" w:rsidP="008E086D">
            <w:pPr>
              <w:jc w:val="center"/>
              <w:rPr>
                <w:b/>
                <w:sz w:val="28"/>
                <w:szCs w:val="28"/>
                <w:shd w:val="clear" w:color="auto" w:fill="FFFFFF"/>
                <w:lang w:val="uk-UA"/>
              </w:rPr>
            </w:pPr>
            <w:r w:rsidRPr="00BB1772">
              <w:rPr>
                <w:b/>
                <w:lang w:val="uk-UA"/>
              </w:rPr>
              <w:t>Перелік заходів Програми</w:t>
            </w:r>
          </w:p>
        </w:tc>
        <w:tc>
          <w:tcPr>
            <w:tcW w:w="1213" w:type="dxa"/>
            <w:vMerge w:val="restart"/>
            <w:textDirection w:val="btLr"/>
          </w:tcPr>
          <w:p w:rsidR="008E086D" w:rsidRDefault="008E086D" w:rsidP="008E086D">
            <w:pPr>
              <w:ind w:left="113" w:right="113"/>
              <w:jc w:val="center"/>
              <w:rPr>
                <w:b/>
                <w:sz w:val="28"/>
                <w:szCs w:val="28"/>
                <w:shd w:val="clear" w:color="auto" w:fill="FFFFFF"/>
                <w:lang w:val="uk-UA"/>
              </w:rPr>
            </w:pPr>
            <w:r w:rsidRPr="00BB1772">
              <w:rPr>
                <w:b/>
                <w:lang w:val="uk-UA"/>
              </w:rPr>
              <w:t>Термін виконання</w:t>
            </w:r>
            <w:r>
              <w:rPr>
                <w:b/>
                <w:lang w:val="uk-UA"/>
              </w:rPr>
              <w:t xml:space="preserve"> заходу</w:t>
            </w:r>
          </w:p>
        </w:tc>
        <w:tc>
          <w:tcPr>
            <w:tcW w:w="1510" w:type="dxa"/>
            <w:vMerge w:val="restart"/>
          </w:tcPr>
          <w:p w:rsidR="008E086D"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8E086D"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lang w:val="uk-UA"/>
              </w:rPr>
              <w:t>Виконавці</w:t>
            </w:r>
          </w:p>
          <w:p w:rsidR="008E086D" w:rsidRDefault="008E086D" w:rsidP="008E086D">
            <w:pPr>
              <w:jc w:val="center"/>
              <w:rPr>
                <w:b/>
                <w:sz w:val="28"/>
                <w:szCs w:val="28"/>
                <w:shd w:val="clear" w:color="auto" w:fill="FFFFFF"/>
                <w:lang w:val="uk-UA"/>
              </w:rPr>
            </w:pPr>
          </w:p>
        </w:tc>
        <w:tc>
          <w:tcPr>
            <w:tcW w:w="1739" w:type="dxa"/>
            <w:vMerge w:val="restart"/>
          </w:tcPr>
          <w:p w:rsidR="008E086D" w:rsidRDefault="008E086D" w:rsidP="008E086D">
            <w:pPr>
              <w:jc w:val="center"/>
              <w:rPr>
                <w:b/>
                <w:lang w:val="uk-UA"/>
              </w:rPr>
            </w:pPr>
          </w:p>
          <w:p w:rsidR="008E086D" w:rsidRDefault="008E086D" w:rsidP="008E086D">
            <w:pPr>
              <w:jc w:val="center"/>
              <w:rPr>
                <w:b/>
                <w:lang w:val="uk-UA"/>
              </w:rPr>
            </w:pPr>
          </w:p>
          <w:p w:rsidR="008E086D" w:rsidRDefault="008E086D" w:rsidP="008E086D">
            <w:pPr>
              <w:jc w:val="center"/>
              <w:rPr>
                <w:b/>
                <w:sz w:val="28"/>
                <w:szCs w:val="28"/>
                <w:shd w:val="clear" w:color="auto" w:fill="FFFFFF"/>
                <w:lang w:val="uk-UA"/>
              </w:rPr>
            </w:pPr>
            <w:r w:rsidRPr="00BB1772">
              <w:rPr>
                <w:b/>
                <w:lang w:val="uk-UA"/>
              </w:rPr>
              <w:t>Джерело фінансування</w:t>
            </w:r>
          </w:p>
        </w:tc>
        <w:tc>
          <w:tcPr>
            <w:tcW w:w="961" w:type="dxa"/>
            <w:vMerge w:val="restart"/>
            <w:textDirection w:val="btLr"/>
          </w:tcPr>
          <w:p w:rsidR="008E086D" w:rsidRDefault="008E086D" w:rsidP="008E086D">
            <w:pPr>
              <w:ind w:left="113" w:right="113"/>
              <w:jc w:val="center"/>
              <w:rPr>
                <w:b/>
                <w:sz w:val="28"/>
                <w:szCs w:val="28"/>
                <w:shd w:val="clear" w:color="auto" w:fill="FFFFFF"/>
                <w:lang w:val="uk-UA"/>
              </w:rPr>
            </w:pPr>
            <w:r w:rsidRPr="00BB1772">
              <w:rPr>
                <w:b/>
                <w:lang w:val="uk-UA"/>
              </w:rPr>
              <w:t xml:space="preserve">Прогнозний обсяг фінансування </w:t>
            </w:r>
            <w:r>
              <w:rPr>
                <w:b/>
                <w:i/>
                <w:lang w:val="uk-UA"/>
              </w:rPr>
              <w:t xml:space="preserve">(тис. </w:t>
            </w:r>
            <w:r w:rsidRPr="00BB1772">
              <w:rPr>
                <w:b/>
                <w:i/>
                <w:lang w:val="uk-UA"/>
              </w:rPr>
              <w:t>грн)</w:t>
            </w:r>
          </w:p>
        </w:tc>
        <w:tc>
          <w:tcPr>
            <w:tcW w:w="5621" w:type="dxa"/>
            <w:gridSpan w:val="5"/>
            <w:vAlign w:val="center"/>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i/>
                <w:lang w:val="uk-UA"/>
              </w:rPr>
              <w:t>у т.ч. за роками</w:t>
            </w:r>
          </w:p>
        </w:tc>
        <w:tc>
          <w:tcPr>
            <w:tcW w:w="1733" w:type="dxa"/>
            <w:vMerge w:val="restart"/>
          </w:tcPr>
          <w:p w:rsidR="008E086D" w:rsidRDefault="008E086D" w:rsidP="008E086D">
            <w:pPr>
              <w:jc w:val="center"/>
              <w:rPr>
                <w:b/>
                <w:lang w:val="uk-UA"/>
              </w:rPr>
            </w:pPr>
          </w:p>
          <w:p w:rsidR="008E086D" w:rsidRDefault="008E086D" w:rsidP="008E086D">
            <w:pPr>
              <w:jc w:val="center"/>
              <w:rPr>
                <w:b/>
                <w:lang w:val="uk-UA"/>
              </w:rPr>
            </w:pPr>
          </w:p>
          <w:p w:rsidR="008E086D" w:rsidRDefault="008E086D" w:rsidP="008E086D">
            <w:pPr>
              <w:jc w:val="center"/>
              <w:rPr>
                <w:b/>
                <w:sz w:val="28"/>
                <w:szCs w:val="28"/>
                <w:shd w:val="clear" w:color="auto" w:fill="FFFFFF"/>
                <w:lang w:val="uk-UA"/>
              </w:rPr>
            </w:pPr>
            <w:r w:rsidRPr="00BB1772">
              <w:rPr>
                <w:b/>
                <w:lang w:val="uk-UA"/>
              </w:rPr>
              <w:t>Очікуваний результат</w:t>
            </w:r>
          </w:p>
        </w:tc>
      </w:tr>
      <w:tr w:rsidR="00030ABE" w:rsidTr="00030ABE">
        <w:trPr>
          <w:cantSplit/>
          <w:trHeight w:val="1843"/>
        </w:trPr>
        <w:tc>
          <w:tcPr>
            <w:tcW w:w="695" w:type="dxa"/>
            <w:vMerge/>
          </w:tcPr>
          <w:p w:rsidR="008E086D" w:rsidRPr="00BB1772" w:rsidRDefault="008E086D" w:rsidP="008E086D">
            <w:pPr>
              <w:rPr>
                <w:b/>
                <w:lang w:val="uk-UA"/>
              </w:rPr>
            </w:pPr>
          </w:p>
        </w:tc>
        <w:tc>
          <w:tcPr>
            <w:tcW w:w="2513" w:type="dxa"/>
            <w:vMerge/>
          </w:tcPr>
          <w:p w:rsidR="008E086D" w:rsidRPr="00BB1772" w:rsidRDefault="008E086D" w:rsidP="008E086D">
            <w:pPr>
              <w:rPr>
                <w:b/>
                <w:lang w:val="uk-UA"/>
              </w:rPr>
            </w:pPr>
          </w:p>
        </w:tc>
        <w:tc>
          <w:tcPr>
            <w:tcW w:w="1213" w:type="dxa"/>
            <w:vMerge/>
            <w:textDirection w:val="btLr"/>
          </w:tcPr>
          <w:p w:rsidR="008E086D" w:rsidRPr="00BB1772" w:rsidRDefault="008E086D" w:rsidP="008E086D">
            <w:pPr>
              <w:ind w:left="113" w:right="113"/>
              <w:rPr>
                <w:b/>
                <w:lang w:val="uk-UA"/>
              </w:rPr>
            </w:pPr>
          </w:p>
        </w:tc>
        <w:tc>
          <w:tcPr>
            <w:tcW w:w="1510" w:type="dxa"/>
            <w:vMerge/>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c>
        <w:tc>
          <w:tcPr>
            <w:tcW w:w="1739" w:type="dxa"/>
            <w:vMerge/>
          </w:tcPr>
          <w:p w:rsidR="008E086D" w:rsidRPr="00BB1772" w:rsidRDefault="008E086D" w:rsidP="008E086D">
            <w:pPr>
              <w:rPr>
                <w:b/>
                <w:lang w:val="uk-UA"/>
              </w:rPr>
            </w:pPr>
          </w:p>
        </w:tc>
        <w:tc>
          <w:tcPr>
            <w:tcW w:w="961" w:type="dxa"/>
            <w:vMerge/>
            <w:textDirection w:val="btLr"/>
          </w:tcPr>
          <w:p w:rsidR="008E086D" w:rsidRPr="00BB1772" w:rsidRDefault="008E086D" w:rsidP="008E086D">
            <w:pPr>
              <w:ind w:left="113" w:right="113"/>
              <w:rPr>
                <w:b/>
                <w:lang w:val="uk-UA"/>
              </w:rPr>
            </w:pPr>
          </w:p>
        </w:tc>
        <w:tc>
          <w:tcPr>
            <w:tcW w:w="1087" w:type="dxa"/>
            <w:vAlign w:val="center"/>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lang w:val="uk-UA"/>
              </w:rPr>
              <w:t>2021</w:t>
            </w:r>
          </w:p>
        </w:tc>
        <w:tc>
          <w:tcPr>
            <w:tcW w:w="1194" w:type="dxa"/>
            <w:vAlign w:val="center"/>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lang w:val="uk-UA"/>
              </w:rPr>
              <w:t>2022</w:t>
            </w:r>
          </w:p>
        </w:tc>
        <w:tc>
          <w:tcPr>
            <w:tcW w:w="1194" w:type="dxa"/>
            <w:vAlign w:val="center"/>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lang w:val="uk-UA"/>
              </w:rPr>
              <w:t>2023</w:t>
            </w:r>
          </w:p>
        </w:tc>
        <w:tc>
          <w:tcPr>
            <w:tcW w:w="1073" w:type="dxa"/>
            <w:vAlign w:val="center"/>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lang w:val="uk-UA"/>
              </w:rPr>
              <w:t>2024</w:t>
            </w:r>
          </w:p>
        </w:tc>
        <w:tc>
          <w:tcPr>
            <w:tcW w:w="1073" w:type="dxa"/>
            <w:vAlign w:val="center"/>
          </w:tcPr>
          <w:p w:rsidR="008E086D" w:rsidRPr="00BB1772" w:rsidRDefault="008E086D" w:rsidP="008E0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r w:rsidRPr="00BB1772">
              <w:rPr>
                <w:b/>
                <w:lang w:val="uk-UA"/>
              </w:rPr>
              <w:t>2025</w:t>
            </w:r>
          </w:p>
        </w:tc>
        <w:tc>
          <w:tcPr>
            <w:tcW w:w="1733" w:type="dxa"/>
            <w:vMerge/>
          </w:tcPr>
          <w:p w:rsidR="008E086D" w:rsidRDefault="008E086D" w:rsidP="008E086D">
            <w:pPr>
              <w:rPr>
                <w:b/>
                <w:sz w:val="28"/>
                <w:szCs w:val="28"/>
                <w:shd w:val="clear" w:color="auto" w:fill="FFFFFF"/>
                <w:lang w:val="uk-UA"/>
              </w:rPr>
            </w:pPr>
          </w:p>
        </w:tc>
      </w:tr>
      <w:tr w:rsidR="008E086D" w:rsidTr="00030ABE">
        <w:tc>
          <w:tcPr>
            <w:tcW w:w="695" w:type="dxa"/>
          </w:tcPr>
          <w:p w:rsidR="008E086D" w:rsidRPr="008464F1" w:rsidRDefault="008E086D" w:rsidP="008E086D">
            <w:pPr>
              <w:jc w:val="center"/>
              <w:rPr>
                <w:b/>
                <w:shd w:val="clear" w:color="auto" w:fill="FFFFFF"/>
                <w:lang w:val="uk-UA"/>
              </w:rPr>
            </w:pPr>
            <w:r w:rsidRPr="008464F1">
              <w:rPr>
                <w:b/>
                <w:shd w:val="clear" w:color="auto" w:fill="FFFFFF"/>
                <w:lang w:val="uk-UA"/>
              </w:rPr>
              <w:t>1</w:t>
            </w:r>
          </w:p>
        </w:tc>
        <w:tc>
          <w:tcPr>
            <w:tcW w:w="2513" w:type="dxa"/>
          </w:tcPr>
          <w:p w:rsidR="008E086D" w:rsidRPr="008464F1" w:rsidRDefault="008E086D" w:rsidP="008E086D">
            <w:pPr>
              <w:jc w:val="center"/>
              <w:rPr>
                <w:b/>
                <w:shd w:val="clear" w:color="auto" w:fill="FFFFFF"/>
                <w:lang w:val="uk-UA"/>
              </w:rPr>
            </w:pPr>
            <w:r w:rsidRPr="008464F1">
              <w:rPr>
                <w:b/>
                <w:shd w:val="clear" w:color="auto" w:fill="FFFFFF"/>
                <w:lang w:val="uk-UA"/>
              </w:rPr>
              <w:t>2</w:t>
            </w:r>
          </w:p>
        </w:tc>
        <w:tc>
          <w:tcPr>
            <w:tcW w:w="1213" w:type="dxa"/>
          </w:tcPr>
          <w:p w:rsidR="008E086D" w:rsidRPr="008464F1" w:rsidRDefault="008E086D" w:rsidP="008E086D">
            <w:pPr>
              <w:jc w:val="center"/>
              <w:rPr>
                <w:b/>
                <w:shd w:val="clear" w:color="auto" w:fill="FFFFFF"/>
                <w:lang w:val="uk-UA"/>
              </w:rPr>
            </w:pPr>
            <w:r w:rsidRPr="008464F1">
              <w:rPr>
                <w:b/>
                <w:shd w:val="clear" w:color="auto" w:fill="FFFFFF"/>
                <w:lang w:val="uk-UA"/>
              </w:rPr>
              <w:t>3</w:t>
            </w:r>
          </w:p>
        </w:tc>
        <w:tc>
          <w:tcPr>
            <w:tcW w:w="1510" w:type="dxa"/>
          </w:tcPr>
          <w:p w:rsidR="008E086D" w:rsidRPr="008464F1" w:rsidRDefault="008E086D" w:rsidP="008E086D">
            <w:pPr>
              <w:jc w:val="center"/>
              <w:rPr>
                <w:b/>
                <w:shd w:val="clear" w:color="auto" w:fill="FFFFFF"/>
                <w:lang w:val="uk-UA"/>
              </w:rPr>
            </w:pPr>
            <w:r w:rsidRPr="008464F1">
              <w:rPr>
                <w:b/>
                <w:shd w:val="clear" w:color="auto" w:fill="FFFFFF"/>
                <w:lang w:val="uk-UA"/>
              </w:rPr>
              <w:t>4</w:t>
            </w:r>
          </w:p>
        </w:tc>
        <w:tc>
          <w:tcPr>
            <w:tcW w:w="1739" w:type="dxa"/>
          </w:tcPr>
          <w:p w:rsidR="008E086D" w:rsidRPr="008464F1" w:rsidRDefault="008E086D" w:rsidP="008E086D">
            <w:pPr>
              <w:jc w:val="center"/>
              <w:rPr>
                <w:b/>
                <w:shd w:val="clear" w:color="auto" w:fill="FFFFFF"/>
                <w:lang w:val="uk-UA"/>
              </w:rPr>
            </w:pPr>
            <w:r w:rsidRPr="008464F1">
              <w:rPr>
                <w:b/>
                <w:shd w:val="clear" w:color="auto" w:fill="FFFFFF"/>
                <w:lang w:val="uk-UA"/>
              </w:rPr>
              <w:t>5</w:t>
            </w:r>
          </w:p>
        </w:tc>
        <w:tc>
          <w:tcPr>
            <w:tcW w:w="961" w:type="dxa"/>
          </w:tcPr>
          <w:p w:rsidR="008E086D" w:rsidRPr="008464F1" w:rsidRDefault="008E086D" w:rsidP="008E086D">
            <w:pPr>
              <w:jc w:val="center"/>
              <w:rPr>
                <w:b/>
                <w:shd w:val="clear" w:color="auto" w:fill="FFFFFF"/>
                <w:lang w:val="uk-UA"/>
              </w:rPr>
            </w:pPr>
            <w:r w:rsidRPr="008464F1">
              <w:rPr>
                <w:b/>
                <w:shd w:val="clear" w:color="auto" w:fill="FFFFFF"/>
                <w:lang w:val="uk-UA"/>
              </w:rPr>
              <w:t>6</w:t>
            </w:r>
          </w:p>
        </w:tc>
        <w:tc>
          <w:tcPr>
            <w:tcW w:w="1087" w:type="dxa"/>
          </w:tcPr>
          <w:p w:rsidR="008E086D" w:rsidRPr="008464F1" w:rsidRDefault="008E086D" w:rsidP="008E086D">
            <w:pPr>
              <w:jc w:val="center"/>
              <w:rPr>
                <w:b/>
                <w:shd w:val="clear" w:color="auto" w:fill="FFFFFF"/>
                <w:lang w:val="uk-UA"/>
              </w:rPr>
            </w:pPr>
            <w:r w:rsidRPr="008464F1">
              <w:rPr>
                <w:b/>
                <w:shd w:val="clear" w:color="auto" w:fill="FFFFFF"/>
                <w:lang w:val="uk-UA"/>
              </w:rPr>
              <w:t>7</w:t>
            </w:r>
          </w:p>
        </w:tc>
        <w:tc>
          <w:tcPr>
            <w:tcW w:w="1194" w:type="dxa"/>
          </w:tcPr>
          <w:p w:rsidR="008E086D" w:rsidRPr="008464F1" w:rsidRDefault="008E086D" w:rsidP="008E086D">
            <w:pPr>
              <w:jc w:val="center"/>
              <w:rPr>
                <w:b/>
                <w:shd w:val="clear" w:color="auto" w:fill="FFFFFF"/>
                <w:lang w:val="uk-UA"/>
              </w:rPr>
            </w:pPr>
            <w:r w:rsidRPr="008464F1">
              <w:rPr>
                <w:b/>
                <w:shd w:val="clear" w:color="auto" w:fill="FFFFFF"/>
                <w:lang w:val="uk-UA"/>
              </w:rPr>
              <w:t>8</w:t>
            </w:r>
          </w:p>
        </w:tc>
        <w:tc>
          <w:tcPr>
            <w:tcW w:w="1194" w:type="dxa"/>
          </w:tcPr>
          <w:p w:rsidR="008E086D" w:rsidRPr="008464F1" w:rsidRDefault="008E086D" w:rsidP="008E086D">
            <w:pPr>
              <w:jc w:val="center"/>
              <w:rPr>
                <w:b/>
                <w:shd w:val="clear" w:color="auto" w:fill="FFFFFF"/>
                <w:lang w:val="uk-UA"/>
              </w:rPr>
            </w:pPr>
            <w:r w:rsidRPr="008464F1">
              <w:rPr>
                <w:b/>
                <w:shd w:val="clear" w:color="auto" w:fill="FFFFFF"/>
                <w:lang w:val="uk-UA"/>
              </w:rPr>
              <w:t>9</w:t>
            </w:r>
          </w:p>
        </w:tc>
        <w:tc>
          <w:tcPr>
            <w:tcW w:w="1073" w:type="dxa"/>
          </w:tcPr>
          <w:p w:rsidR="008E086D" w:rsidRPr="008464F1" w:rsidRDefault="008E086D" w:rsidP="008E086D">
            <w:pPr>
              <w:jc w:val="center"/>
              <w:rPr>
                <w:b/>
                <w:shd w:val="clear" w:color="auto" w:fill="FFFFFF"/>
                <w:lang w:val="uk-UA"/>
              </w:rPr>
            </w:pPr>
            <w:r w:rsidRPr="008464F1">
              <w:rPr>
                <w:b/>
                <w:shd w:val="clear" w:color="auto" w:fill="FFFFFF"/>
                <w:lang w:val="uk-UA"/>
              </w:rPr>
              <w:t>10</w:t>
            </w:r>
          </w:p>
        </w:tc>
        <w:tc>
          <w:tcPr>
            <w:tcW w:w="1073" w:type="dxa"/>
          </w:tcPr>
          <w:p w:rsidR="008E086D" w:rsidRPr="008464F1" w:rsidRDefault="008E086D" w:rsidP="008E086D">
            <w:pPr>
              <w:jc w:val="center"/>
              <w:rPr>
                <w:b/>
                <w:shd w:val="clear" w:color="auto" w:fill="FFFFFF"/>
                <w:lang w:val="uk-UA"/>
              </w:rPr>
            </w:pPr>
            <w:r w:rsidRPr="008464F1">
              <w:rPr>
                <w:b/>
                <w:shd w:val="clear" w:color="auto" w:fill="FFFFFF"/>
                <w:lang w:val="uk-UA"/>
              </w:rPr>
              <w:t>11</w:t>
            </w:r>
          </w:p>
        </w:tc>
        <w:tc>
          <w:tcPr>
            <w:tcW w:w="1733" w:type="dxa"/>
          </w:tcPr>
          <w:p w:rsidR="008E086D" w:rsidRPr="008464F1" w:rsidRDefault="008E086D" w:rsidP="008E086D">
            <w:pPr>
              <w:jc w:val="center"/>
              <w:rPr>
                <w:b/>
                <w:shd w:val="clear" w:color="auto" w:fill="FFFFFF"/>
                <w:lang w:val="uk-UA"/>
              </w:rPr>
            </w:pPr>
            <w:r w:rsidRPr="008464F1">
              <w:rPr>
                <w:b/>
                <w:shd w:val="clear" w:color="auto" w:fill="FFFFFF"/>
                <w:lang w:val="uk-UA"/>
              </w:rPr>
              <w:t>12</w:t>
            </w:r>
          </w:p>
        </w:tc>
      </w:tr>
      <w:tr w:rsidR="008E086D" w:rsidTr="00030ABE">
        <w:tc>
          <w:tcPr>
            <w:tcW w:w="695" w:type="dxa"/>
          </w:tcPr>
          <w:p w:rsidR="008E086D" w:rsidRPr="008464F1" w:rsidRDefault="008E086D" w:rsidP="008E086D">
            <w:pPr>
              <w:rPr>
                <w:b/>
                <w:shd w:val="clear" w:color="auto" w:fill="FFFFFF"/>
                <w:lang w:val="uk-UA"/>
              </w:rPr>
            </w:pPr>
            <w:r w:rsidRPr="008464F1">
              <w:rPr>
                <w:b/>
                <w:shd w:val="clear" w:color="auto" w:fill="FFFFFF"/>
                <w:lang w:val="uk-UA"/>
              </w:rPr>
              <w:t>1.</w:t>
            </w:r>
          </w:p>
        </w:tc>
        <w:tc>
          <w:tcPr>
            <w:tcW w:w="2513" w:type="dxa"/>
          </w:tcPr>
          <w:p w:rsidR="006A3185" w:rsidRDefault="008E086D" w:rsidP="008E086D">
            <w:pPr>
              <w:rPr>
                <w:lang w:val="uk-UA"/>
              </w:rPr>
            </w:pPr>
            <w:r w:rsidRPr="00BB1772">
              <w:rPr>
                <w:lang w:val="uk-UA"/>
              </w:rPr>
              <w:t xml:space="preserve">Попередження </w:t>
            </w:r>
          </w:p>
          <w:p w:rsidR="006A3185" w:rsidRDefault="008E086D" w:rsidP="008E086D">
            <w:pPr>
              <w:rPr>
                <w:lang w:val="uk-UA"/>
              </w:rPr>
            </w:pPr>
            <w:r w:rsidRPr="00BB1772">
              <w:rPr>
                <w:lang w:val="uk-UA"/>
              </w:rPr>
              <w:t>та протидія</w:t>
            </w:r>
            <w:r w:rsidRPr="00BB1772">
              <w:rPr>
                <w:lang w:val="uk-UA"/>
              </w:rPr>
              <w:br/>
              <w:t xml:space="preserve">правопорушенням, забезпечення законності та правопорядку </w:t>
            </w:r>
          </w:p>
          <w:p w:rsidR="006A3185" w:rsidRDefault="008E086D" w:rsidP="008E086D">
            <w:pPr>
              <w:rPr>
                <w:lang w:val="uk-UA"/>
              </w:rPr>
            </w:pPr>
            <w:r w:rsidRPr="00BB1772">
              <w:rPr>
                <w:lang w:val="uk-UA"/>
              </w:rPr>
              <w:t xml:space="preserve">на державному кордоні, проведення </w:t>
            </w:r>
            <w:r w:rsidRPr="00BB1772">
              <w:rPr>
                <w:bCs/>
                <w:lang w:val="uk-UA"/>
              </w:rPr>
              <w:t xml:space="preserve">заходів, спрямованих  </w:t>
            </w:r>
            <w:r w:rsidRPr="00BB1772">
              <w:rPr>
                <w:bCs/>
                <w:lang w:val="uk-UA"/>
              </w:rPr>
              <w:lastRenderedPageBreak/>
              <w:t xml:space="preserve">на виявлення організованих злочинних угрупувань, які створили міжнародні та міжрегіональні канали </w:t>
            </w:r>
            <w:r w:rsidRPr="00BB1772">
              <w:rPr>
                <w:lang w:val="uk-UA"/>
              </w:rPr>
              <w:t>протиправної діяльності, проведення профілактичної роботи з керівництвом та співробітниками автотранспортних під</w:t>
            </w:r>
            <w:r w:rsidR="00C5509E">
              <w:rPr>
                <w:lang w:val="uk-UA"/>
              </w:rPr>
              <w:t xml:space="preserve">приємств, таксистами, жителями </w:t>
            </w:r>
            <w:r w:rsidRPr="00BB1772">
              <w:rPr>
                <w:lang w:val="uk-UA"/>
              </w:rPr>
              <w:t xml:space="preserve">району, </w:t>
            </w:r>
          </w:p>
          <w:p w:rsidR="008E086D" w:rsidRPr="008E086D" w:rsidRDefault="008E086D" w:rsidP="008E086D">
            <w:pPr>
              <w:rPr>
                <w:sz w:val="28"/>
                <w:szCs w:val="28"/>
                <w:shd w:val="clear" w:color="auto" w:fill="FFFFFF"/>
                <w:lang w:val="uk-UA"/>
              </w:rPr>
            </w:pPr>
            <w:r w:rsidRPr="00BB1772">
              <w:rPr>
                <w:lang w:val="uk-UA"/>
              </w:rPr>
              <w:t xml:space="preserve">які можуть здійснювати підвіз незаконних мігрантів  до державного кордону, </w:t>
            </w:r>
            <w:r w:rsidRPr="00BB1772">
              <w:rPr>
                <w:bCs/>
                <w:lang w:val="uk-UA"/>
              </w:rPr>
              <w:t>незаконного переміщення підакцизної групи товарів, а також товарів народного вжитку та сільськогосподарської продукції, виявлення можливих баз їх накопичення.</w:t>
            </w:r>
          </w:p>
        </w:tc>
        <w:tc>
          <w:tcPr>
            <w:tcW w:w="1213" w:type="dxa"/>
          </w:tcPr>
          <w:p w:rsidR="008E086D" w:rsidRPr="008E086D" w:rsidRDefault="008E086D" w:rsidP="008E086D">
            <w:pPr>
              <w:rPr>
                <w:sz w:val="28"/>
                <w:szCs w:val="28"/>
                <w:shd w:val="clear" w:color="auto" w:fill="FFFFFF"/>
                <w:lang w:val="uk-UA"/>
              </w:rPr>
            </w:pPr>
          </w:p>
        </w:tc>
        <w:tc>
          <w:tcPr>
            <w:tcW w:w="1510" w:type="dxa"/>
          </w:tcPr>
          <w:p w:rsidR="008464F1" w:rsidRDefault="008E086D" w:rsidP="008E086D">
            <w:pPr>
              <w:rPr>
                <w:lang w:val="uk-UA"/>
              </w:rPr>
            </w:pPr>
            <w:r w:rsidRPr="00BB1772">
              <w:rPr>
                <w:lang w:val="uk-UA"/>
              </w:rPr>
              <w:t>Війсь</w:t>
            </w:r>
            <w:r w:rsidR="008464F1">
              <w:rPr>
                <w:lang w:val="uk-UA"/>
              </w:rPr>
              <w:t>кова частина 2193 (24 прикордо</w:t>
            </w:r>
            <w:r w:rsidRPr="00BB1772">
              <w:rPr>
                <w:lang w:val="uk-UA"/>
              </w:rPr>
              <w:t>н</w:t>
            </w:r>
            <w:r w:rsidR="008464F1">
              <w:rPr>
                <w:lang w:val="uk-UA"/>
              </w:rPr>
              <w:t>-</w:t>
            </w:r>
          </w:p>
          <w:p w:rsidR="008E086D" w:rsidRPr="008E086D" w:rsidRDefault="008464F1" w:rsidP="008E086D">
            <w:pPr>
              <w:rPr>
                <w:sz w:val="28"/>
                <w:szCs w:val="28"/>
                <w:shd w:val="clear" w:color="auto" w:fill="FFFFFF"/>
                <w:lang w:val="uk-UA"/>
              </w:rPr>
            </w:pPr>
            <w:r>
              <w:rPr>
                <w:lang w:val="uk-UA"/>
              </w:rPr>
              <w:t>н</w:t>
            </w:r>
            <w:r w:rsidR="008E086D" w:rsidRPr="00BB1772">
              <w:rPr>
                <w:lang w:val="uk-UA"/>
              </w:rPr>
              <w:t xml:space="preserve">ий загін імені Героя України старшого лейтенанта </w:t>
            </w:r>
            <w:r w:rsidR="008E086D" w:rsidRPr="00BB1772">
              <w:rPr>
                <w:lang w:val="uk-UA"/>
              </w:rPr>
              <w:lastRenderedPageBreak/>
              <w:t>Вячеслава Семенова), Могилів-Подільська міська рада Вінницької області</w:t>
            </w:r>
          </w:p>
        </w:tc>
        <w:tc>
          <w:tcPr>
            <w:tcW w:w="1739" w:type="dxa"/>
          </w:tcPr>
          <w:p w:rsidR="008E086D" w:rsidRPr="008E086D" w:rsidRDefault="008E086D" w:rsidP="008E086D">
            <w:pPr>
              <w:rPr>
                <w:sz w:val="28"/>
                <w:szCs w:val="28"/>
                <w:shd w:val="clear" w:color="auto" w:fill="FFFFFF"/>
                <w:lang w:val="uk-UA"/>
              </w:rPr>
            </w:pPr>
            <w:r w:rsidRPr="00BB1772">
              <w:rPr>
                <w:lang w:val="uk-UA"/>
              </w:rPr>
              <w:lastRenderedPageBreak/>
              <w:t>Вкладення коштів не потребує</w:t>
            </w:r>
          </w:p>
        </w:tc>
        <w:tc>
          <w:tcPr>
            <w:tcW w:w="961" w:type="dxa"/>
          </w:tcPr>
          <w:p w:rsidR="008E086D" w:rsidRPr="008E086D" w:rsidRDefault="008E086D" w:rsidP="008E086D">
            <w:pPr>
              <w:rPr>
                <w:sz w:val="28"/>
                <w:szCs w:val="28"/>
                <w:shd w:val="clear" w:color="auto" w:fill="FFFFFF"/>
                <w:lang w:val="uk-UA"/>
              </w:rPr>
            </w:pPr>
          </w:p>
        </w:tc>
        <w:tc>
          <w:tcPr>
            <w:tcW w:w="1087" w:type="dxa"/>
          </w:tcPr>
          <w:p w:rsidR="008E086D" w:rsidRPr="008E086D" w:rsidRDefault="008E086D" w:rsidP="008E086D">
            <w:pPr>
              <w:rPr>
                <w:sz w:val="28"/>
                <w:szCs w:val="28"/>
                <w:shd w:val="clear" w:color="auto" w:fill="FFFFFF"/>
                <w:lang w:val="uk-UA"/>
              </w:rPr>
            </w:pPr>
          </w:p>
        </w:tc>
        <w:tc>
          <w:tcPr>
            <w:tcW w:w="1194" w:type="dxa"/>
          </w:tcPr>
          <w:p w:rsidR="008E086D" w:rsidRPr="008E086D" w:rsidRDefault="008E086D" w:rsidP="008E086D">
            <w:pPr>
              <w:rPr>
                <w:sz w:val="28"/>
                <w:szCs w:val="28"/>
                <w:shd w:val="clear" w:color="auto" w:fill="FFFFFF"/>
                <w:lang w:val="uk-UA"/>
              </w:rPr>
            </w:pPr>
          </w:p>
        </w:tc>
        <w:tc>
          <w:tcPr>
            <w:tcW w:w="1194" w:type="dxa"/>
          </w:tcPr>
          <w:p w:rsidR="008E086D" w:rsidRPr="008E086D" w:rsidRDefault="008E086D" w:rsidP="008E086D">
            <w:pPr>
              <w:rPr>
                <w:sz w:val="28"/>
                <w:szCs w:val="28"/>
                <w:shd w:val="clear" w:color="auto" w:fill="FFFFFF"/>
                <w:lang w:val="uk-UA"/>
              </w:rPr>
            </w:pPr>
          </w:p>
        </w:tc>
        <w:tc>
          <w:tcPr>
            <w:tcW w:w="1073" w:type="dxa"/>
          </w:tcPr>
          <w:p w:rsidR="008E086D" w:rsidRPr="008E086D" w:rsidRDefault="008E086D" w:rsidP="008E086D">
            <w:pPr>
              <w:rPr>
                <w:sz w:val="28"/>
                <w:szCs w:val="28"/>
                <w:shd w:val="clear" w:color="auto" w:fill="FFFFFF"/>
                <w:lang w:val="uk-UA"/>
              </w:rPr>
            </w:pPr>
          </w:p>
        </w:tc>
        <w:tc>
          <w:tcPr>
            <w:tcW w:w="1073" w:type="dxa"/>
          </w:tcPr>
          <w:p w:rsidR="008E086D" w:rsidRPr="008E086D" w:rsidRDefault="008E086D" w:rsidP="008E086D">
            <w:pPr>
              <w:rPr>
                <w:sz w:val="28"/>
                <w:szCs w:val="28"/>
                <w:shd w:val="clear" w:color="auto" w:fill="FFFFFF"/>
                <w:lang w:val="uk-UA"/>
              </w:rPr>
            </w:pPr>
          </w:p>
        </w:tc>
        <w:tc>
          <w:tcPr>
            <w:tcW w:w="1733" w:type="dxa"/>
          </w:tcPr>
          <w:p w:rsidR="008E086D" w:rsidRDefault="008E086D" w:rsidP="008E086D">
            <w:pPr>
              <w:rPr>
                <w:b/>
                <w:sz w:val="28"/>
                <w:szCs w:val="28"/>
                <w:shd w:val="clear" w:color="auto" w:fill="FFFFFF"/>
                <w:lang w:val="uk-UA"/>
              </w:rPr>
            </w:pPr>
            <w:r w:rsidRPr="00BB1772">
              <w:rPr>
                <w:lang w:val="uk-UA"/>
              </w:rPr>
              <w:t>Попередження та протидія</w:t>
            </w:r>
            <w:r w:rsidRPr="00BB1772">
              <w:rPr>
                <w:lang w:val="uk-UA"/>
              </w:rPr>
              <w:br/>
              <w:t>правопору</w:t>
            </w:r>
            <w:r w:rsidR="008464F1">
              <w:rPr>
                <w:lang w:val="uk-UA"/>
              </w:rPr>
              <w:t>-шен</w:t>
            </w:r>
            <w:r w:rsidRPr="00BB1772">
              <w:rPr>
                <w:lang w:val="uk-UA"/>
              </w:rPr>
              <w:t>ням,</w:t>
            </w:r>
            <w:r w:rsidRPr="00BB1772">
              <w:rPr>
                <w:lang w:val="uk-UA"/>
              </w:rPr>
              <w:br/>
              <w:t xml:space="preserve">забезпечення законності та правопорядку на </w:t>
            </w:r>
            <w:r w:rsidRPr="00BB1772">
              <w:rPr>
                <w:lang w:val="uk-UA"/>
              </w:rPr>
              <w:lastRenderedPageBreak/>
              <w:t>державному кордоні.</w:t>
            </w:r>
          </w:p>
        </w:tc>
      </w:tr>
      <w:tr w:rsidR="00030ABE" w:rsidTr="00030ABE">
        <w:trPr>
          <w:cantSplit/>
          <w:trHeight w:val="6367"/>
        </w:trPr>
        <w:tc>
          <w:tcPr>
            <w:tcW w:w="695" w:type="dxa"/>
          </w:tcPr>
          <w:p w:rsidR="00030ABE" w:rsidRPr="008464F1" w:rsidRDefault="00030ABE" w:rsidP="00030ABE">
            <w:pPr>
              <w:rPr>
                <w:b/>
                <w:shd w:val="clear" w:color="auto" w:fill="FFFFFF"/>
                <w:lang w:val="uk-UA"/>
              </w:rPr>
            </w:pPr>
            <w:r w:rsidRPr="008464F1">
              <w:rPr>
                <w:b/>
                <w:shd w:val="clear" w:color="auto" w:fill="FFFFFF"/>
                <w:lang w:val="uk-UA"/>
              </w:rPr>
              <w:lastRenderedPageBreak/>
              <w:t>1.1.</w:t>
            </w:r>
          </w:p>
        </w:tc>
        <w:tc>
          <w:tcPr>
            <w:tcW w:w="2513" w:type="dxa"/>
            <w:vAlign w:val="center"/>
          </w:tcPr>
          <w:p w:rsidR="006A3185" w:rsidRDefault="00030ABE" w:rsidP="00030ABE">
            <w:pPr>
              <w:tabs>
                <w:tab w:val="left" w:pos="666"/>
              </w:tabs>
              <w:contextualSpacing/>
              <w:rPr>
                <w:lang w:val="uk-UA" w:eastAsia="x-none"/>
              </w:rPr>
            </w:pPr>
            <w:r w:rsidRPr="00BB1772">
              <w:rPr>
                <w:color w:val="000000"/>
                <w:lang w:val="uk-UA" w:eastAsia="x-none"/>
              </w:rPr>
              <w:t xml:space="preserve">З метою </w:t>
            </w:r>
            <w:r w:rsidR="00C5509E">
              <w:rPr>
                <w:lang w:val="uk-UA" w:eastAsia="x-none"/>
              </w:rPr>
              <w:t>виконання</w:t>
            </w:r>
            <w:r w:rsidRPr="00BB1772">
              <w:rPr>
                <w:lang w:val="uk-UA" w:eastAsia="x-none"/>
              </w:rPr>
              <w:t xml:space="preserve"> всім особовим складом військової частини завдань </w:t>
            </w:r>
          </w:p>
          <w:p w:rsidR="00030ABE" w:rsidRPr="00BB1772" w:rsidRDefault="00030ABE" w:rsidP="00030ABE">
            <w:pPr>
              <w:tabs>
                <w:tab w:val="left" w:pos="666"/>
              </w:tabs>
              <w:contextualSpacing/>
              <w:rPr>
                <w:color w:val="000000"/>
                <w:lang w:val="uk-UA" w:eastAsia="x-none"/>
              </w:rPr>
            </w:pPr>
            <w:r w:rsidRPr="00BB1772">
              <w:rPr>
                <w:lang w:val="uk-UA" w:eastAsia="x-none"/>
              </w:rPr>
              <w:t>з оборони України</w:t>
            </w:r>
            <w:r w:rsidRPr="00BB1772">
              <w:rPr>
                <w:color w:val="000000"/>
                <w:lang w:val="uk-UA" w:eastAsia="x-none"/>
              </w:rPr>
              <w:t xml:space="preserve"> покращення стану охорони державного кордону, підвищення рівня стану бойової готовності, створення належних умов для своєчасного реагування на обстановку, забезпечення умов для несення служби по охороні державного кордону та забезпечення життєдіяльності підрозділів охорони кордону, управління прикордонного загону та зберігання техніки, інших технічних засобів здійснити закупівлю: </w:t>
            </w:r>
          </w:p>
          <w:p w:rsidR="00030ABE" w:rsidRPr="00BB1772" w:rsidRDefault="00030ABE" w:rsidP="00030ABE">
            <w:pPr>
              <w:spacing w:line="260" w:lineRule="exact"/>
              <w:rPr>
                <w:lang w:val="uk-UA"/>
              </w:rPr>
            </w:pPr>
            <w:r w:rsidRPr="00BB1772">
              <w:rPr>
                <w:b/>
                <w:lang w:val="uk-UA"/>
              </w:rPr>
              <w:t xml:space="preserve">- </w:t>
            </w:r>
            <w:r w:rsidRPr="00BB1772">
              <w:rPr>
                <w:lang w:val="uk-UA"/>
              </w:rPr>
              <w:t xml:space="preserve">матеріалів, обладнання, інструменту та запчастин з метою проведення ремонту та обслуговування засобів </w:t>
            </w:r>
            <w:r w:rsidRPr="00BB1772">
              <w:rPr>
                <w:lang w:val="uk-UA"/>
              </w:rPr>
              <w:lastRenderedPageBreak/>
              <w:t>сигналізаційного озброєння та інженерної інфраструктури на державному кордоні та пально-мастильних матеріалів;</w:t>
            </w:r>
          </w:p>
          <w:p w:rsidR="006A3185" w:rsidRDefault="00030ABE" w:rsidP="00030ABE">
            <w:pPr>
              <w:spacing w:line="260" w:lineRule="exact"/>
              <w:rPr>
                <w:lang w:val="uk-UA"/>
              </w:rPr>
            </w:pPr>
            <w:r w:rsidRPr="00BB1772">
              <w:rPr>
                <w:lang w:val="uk-UA"/>
              </w:rPr>
              <w:t xml:space="preserve">- матеріалів, обладнання, майна </w:t>
            </w:r>
          </w:p>
          <w:p w:rsidR="006A3185" w:rsidRDefault="00030ABE" w:rsidP="00030ABE">
            <w:pPr>
              <w:spacing w:line="260" w:lineRule="exact"/>
              <w:rPr>
                <w:lang w:val="uk-UA"/>
              </w:rPr>
            </w:pPr>
            <w:r w:rsidRPr="00BB1772">
              <w:rPr>
                <w:lang w:val="uk-UA"/>
              </w:rPr>
              <w:t>з метою покращення умов для несення служби та організації побуту, харчування особового складу прикордонного загону, облаштування службових приміщень та адміністративних будівель управління прикордонного загону, військових</w:t>
            </w:r>
            <w:r w:rsidR="00C5509E">
              <w:rPr>
                <w:lang w:val="uk-UA"/>
              </w:rPr>
              <w:t xml:space="preserve">  містечок підрозділів охорони </w:t>
            </w:r>
            <w:r w:rsidRPr="00BB1772">
              <w:rPr>
                <w:lang w:val="uk-UA"/>
              </w:rPr>
              <w:t xml:space="preserve">кордону та віддалених місць несення служби, забезпечення якісного зберігання та недопущення втрат </w:t>
            </w:r>
          </w:p>
          <w:p w:rsidR="006A3185" w:rsidRDefault="00030ABE" w:rsidP="00030ABE">
            <w:pPr>
              <w:spacing w:line="260" w:lineRule="exact"/>
              <w:rPr>
                <w:lang w:val="uk-UA"/>
              </w:rPr>
            </w:pPr>
            <w:r w:rsidRPr="00BB1772">
              <w:rPr>
                <w:lang w:val="uk-UA"/>
              </w:rPr>
              <w:t xml:space="preserve">та крадіжок військової техніки, обладнання, майна </w:t>
            </w:r>
          </w:p>
          <w:p w:rsidR="00030ABE" w:rsidRPr="00BB1772" w:rsidRDefault="00030ABE" w:rsidP="00030ABE">
            <w:pPr>
              <w:spacing w:line="260" w:lineRule="exact"/>
              <w:rPr>
                <w:lang w:val="uk-UA"/>
              </w:rPr>
            </w:pPr>
            <w:r w:rsidRPr="00BB1772">
              <w:rPr>
                <w:lang w:val="uk-UA"/>
              </w:rPr>
              <w:t>та устаткування;</w:t>
            </w:r>
          </w:p>
          <w:p w:rsidR="00030ABE" w:rsidRPr="00BB1772" w:rsidRDefault="00030ABE" w:rsidP="00030ABE">
            <w:pPr>
              <w:spacing w:line="260" w:lineRule="exact"/>
              <w:rPr>
                <w:lang w:val="uk-UA"/>
              </w:rPr>
            </w:pPr>
            <w:r w:rsidRPr="00BB1772">
              <w:rPr>
                <w:lang w:val="uk-UA"/>
              </w:rPr>
              <w:t>- паливно-мастильних матеріалів;</w:t>
            </w:r>
          </w:p>
          <w:p w:rsidR="00030ABE" w:rsidRPr="00BB1772" w:rsidRDefault="00030ABE" w:rsidP="00030ABE">
            <w:pPr>
              <w:spacing w:line="260" w:lineRule="exact"/>
              <w:rPr>
                <w:lang w:val="uk-UA"/>
              </w:rPr>
            </w:pPr>
            <w:r w:rsidRPr="00BB1772">
              <w:rPr>
                <w:lang w:val="uk-UA"/>
              </w:rPr>
              <w:t>- речового майна;</w:t>
            </w:r>
          </w:p>
          <w:p w:rsidR="006A3185" w:rsidRDefault="00030ABE" w:rsidP="00030ABE">
            <w:pPr>
              <w:spacing w:line="260" w:lineRule="exact"/>
              <w:rPr>
                <w:lang w:val="uk-UA"/>
              </w:rPr>
            </w:pPr>
            <w:r w:rsidRPr="00BB1772">
              <w:rPr>
                <w:lang w:val="uk-UA"/>
              </w:rPr>
              <w:lastRenderedPageBreak/>
              <w:t>- запас</w:t>
            </w:r>
            <w:r w:rsidR="008464F1">
              <w:rPr>
                <w:lang w:val="uk-UA"/>
              </w:rPr>
              <w:t xml:space="preserve">них частин </w:t>
            </w:r>
          </w:p>
          <w:p w:rsidR="00030ABE" w:rsidRDefault="008464F1" w:rsidP="00030ABE">
            <w:pPr>
              <w:spacing w:line="260" w:lineRule="exact"/>
              <w:rPr>
                <w:lang w:val="uk-UA"/>
              </w:rPr>
            </w:pPr>
            <w:r>
              <w:rPr>
                <w:lang w:val="uk-UA"/>
              </w:rPr>
              <w:t xml:space="preserve">та технічного майна </w:t>
            </w:r>
            <w:r w:rsidR="00030ABE" w:rsidRPr="00BB1772">
              <w:rPr>
                <w:lang w:val="uk-UA"/>
              </w:rPr>
              <w:t>до транспортних засобів;</w:t>
            </w:r>
          </w:p>
          <w:p w:rsidR="00030ABE" w:rsidRPr="00BB1772" w:rsidRDefault="00030ABE" w:rsidP="00030ABE">
            <w:pPr>
              <w:spacing w:line="260" w:lineRule="exact"/>
              <w:rPr>
                <w:lang w:val="uk-UA"/>
              </w:rPr>
            </w:pPr>
            <w:r w:rsidRPr="00BB1772">
              <w:rPr>
                <w:lang w:val="uk-UA"/>
              </w:rPr>
              <w:t>- матеріалів, обладнання, інструменту та запчастин з метою здійснення обслуговування та ремонту стрілецької зброї, засобів активної оборони, оптичних та електронно-оптичних приладів, закупівля акумуляторних батарей, запасних частин до них;</w:t>
            </w:r>
          </w:p>
          <w:p w:rsidR="00030ABE" w:rsidRPr="00BB1772" w:rsidRDefault="00030ABE" w:rsidP="00030ABE">
            <w:pPr>
              <w:tabs>
                <w:tab w:val="left" w:pos="5219"/>
              </w:tabs>
              <w:spacing w:line="260" w:lineRule="exact"/>
              <w:ind w:right="-48"/>
              <w:rPr>
                <w:lang w:val="uk-UA"/>
              </w:rPr>
            </w:pPr>
            <w:r w:rsidRPr="00BB1772">
              <w:rPr>
                <w:lang w:val="uk-UA"/>
              </w:rPr>
              <w:t>- обладнання, майна та комплектуючих зв’язку та підсистем відео спостереження;</w:t>
            </w:r>
          </w:p>
          <w:p w:rsidR="00030ABE" w:rsidRDefault="00030ABE" w:rsidP="00030ABE">
            <w:pPr>
              <w:spacing w:line="260" w:lineRule="exact"/>
              <w:rPr>
                <w:lang w:val="uk-UA"/>
              </w:rPr>
            </w:pPr>
            <w:r w:rsidRPr="00BB1772">
              <w:rPr>
                <w:lang w:val="uk-UA"/>
              </w:rPr>
              <w:t>- послуг сторонніх організацій для проведення поточних ремонтів службових приміщень, адміністративних будівель та споруд військових містечок прикордонного загону.</w:t>
            </w:r>
          </w:p>
          <w:p w:rsidR="006A3185" w:rsidRDefault="006A3185" w:rsidP="00030ABE">
            <w:pPr>
              <w:spacing w:line="260" w:lineRule="exact"/>
              <w:rPr>
                <w:lang w:val="uk-UA"/>
              </w:rPr>
            </w:pPr>
          </w:p>
          <w:p w:rsidR="006A3185" w:rsidRPr="00BB1772" w:rsidRDefault="006A3185" w:rsidP="00030ABE">
            <w:pPr>
              <w:spacing w:line="260" w:lineRule="exact"/>
              <w:rPr>
                <w:lang w:val="uk-UA"/>
              </w:rPr>
            </w:pPr>
          </w:p>
        </w:tc>
        <w:tc>
          <w:tcPr>
            <w:tcW w:w="1213" w:type="dxa"/>
            <w:textDirection w:val="btLr"/>
          </w:tcPr>
          <w:p w:rsidR="00030ABE" w:rsidRPr="008E086D" w:rsidRDefault="00030ABE" w:rsidP="00030ABE">
            <w:pPr>
              <w:ind w:left="113" w:right="113"/>
              <w:jc w:val="center"/>
              <w:rPr>
                <w:shd w:val="clear" w:color="auto" w:fill="FFFFFF"/>
                <w:lang w:val="uk-UA"/>
              </w:rPr>
            </w:pPr>
            <w:r w:rsidRPr="008E086D">
              <w:rPr>
                <w:lang w:val="uk-UA"/>
              </w:rPr>
              <w:lastRenderedPageBreak/>
              <w:t>2021-2025</w:t>
            </w:r>
          </w:p>
        </w:tc>
        <w:tc>
          <w:tcPr>
            <w:tcW w:w="1510" w:type="dxa"/>
          </w:tcPr>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r w:rsidRPr="008E086D">
              <w:rPr>
                <w:shd w:val="clear" w:color="auto" w:fill="FFFFFF"/>
                <w:lang w:val="uk-UA"/>
              </w:rPr>
              <w:t>Війс</w:t>
            </w:r>
            <w:r w:rsidR="008464F1">
              <w:rPr>
                <w:shd w:val="clear" w:color="auto" w:fill="FFFFFF"/>
                <w:lang w:val="uk-UA"/>
              </w:rPr>
              <w:t>ькова частина 2193 (24 прикордо</w:t>
            </w:r>
            <w:r w:rsidRPr="008E086D">
              <w:rPr>
                <w:shd w:val="clear" w:color="auto" w:fill="FFFFFF"/>
                <w:lang w:val="uk-UA"/>
              </w:rPr>
              <w:t>н</w:t>
            </w:r>
            <w:r w:rsidR="008464F1">
              <w:rPr>
                <w:shd w:val="clear" w:color="auto" w:fill="FFFFFF"/>
                <w:lang w:val="uk-UA"/>
              </w:rPr>
              <w:t>-</w:t>
            </w:r>
            <w:r w:rsidRPr="008E086D">
              <w:rPr>
                <w:shd w:val="clear" w:color="auto" w:fill="FFFFFF"/>
                <w:lang w:val="uk-UA"/>
              </w:rPr>
              <w:t>ний загін імені Героя України старшого лейтенанта Вячеслава Семенова), Могилів-Подільська міська рада Вінницької області</w:t>
            </w:r>
            <w:r w:rsidRPr="008E086D">
              <w:rPr>
                <w:shd w:val="clear" w:color="auto" w:fill="FFFFFF"/>
                <w:lang w:val="uk-UA"/>
              </w:rPr>
              <w:tab/>
            </w: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tc>
        <w:tc>
          <w:tcPr>
            <w:tcW w:w="1739" w:type="dxa"/>
          </w:tcPr>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p>
          <w:p w:rsidR="00030ABE" w:rsidRPr="008E086D" w:rsidRDefault="00030ABE" w:rsidP="00030ABE">
            <w:pPr>
              <w:rPr>
                <w:shd w:val="clear" w:color="auto" w:fill="FFFFFF"/>
                <w:lang w:val="uk-UA"/>
              </w:rPr>
            </w:pPr>
            <w:r w:rsidRPr="008E086D">
              <w:rPr>
                <w:shd w:val="clear" w:color="auto" w:fill="FFFFFF"/>
                <w:lang w:val="uk-UA"/>
              </w:rPr>
              <w:t>Бюджет</w:t>
            </w:r>
          </w:p>
          <w:p w:rsidR="00030ABE" w:rsidRPr="008E086D" w:rsidRDefault="00030ABE" w:rsidP="00030ABE">
            <w:pPr>
              <w:rPr>
                <w:shd w:val="clear" w:color="auto" w:fill="FFFFFF"/>
                <w:lang w:val="uk-UA"/>
              </w:rPr>
            </w:pPr>
            <w:r w:rsidRPr="008E086D">
              <w:rPr>
                <w:shd w:val="clear" w:color="auto" w:fill="FFFFFF"/>
                <w:lang w:val="uk-UA"/>
              </w:rPr>
              <w:t>Могилів-Подільської міської територіальної громади Могилів-Подільського району Вінницької області</w:t>
            </w:r>
          </w:p>
          <w:p w:rsidR="00030ABE" w:rsidRPr="008E086D" w:rsidRDefault="00030ABE" w:rsidP="00030ABE">
            <w:pPr>
              <w:rPr>
                <w:shd w:val="clear" w:color="auto" w:fill="FFFFFF"/>
                <w:lang w:val="uk-UA"/>
              </w:rPr>
            </w:pPr>
          </w:p>
        </w:tc>
        <w:tc>
          <w:tcPr>
            <w:tcW w:w="961" w:type="dxa"/>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6500,0</w:t>
            </w:r>
          </w:p>
        </w:tc>
        <w:tc>
          <w:tcPr>
            <w:tcW w:w="1087" w:type="dxa"/>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100,0</w:t>
            </w:r>
          </w:p>
        </w:tc>
        <w:tc>
          <w:tcPr>
            <w:tcW w:w="1194" w:type="dxa"/>
            <w:tcBorders>
              <w:top w:val="single" w:sz="4" w:space="0" w:color="auto"/>
              <w:bottom w:val="single" w:sz="4" w:space="0" w:color="auto"/>
            </w:tcBorders>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2500,0</w:t>
            </w:r>
          </w:p>
        </w:tc>
        <w:tc>
          <w:tcPr>
            <w:tcW w:w="1194" w:type="dxa"/>
            <w:tcBorders>
              <w:top w:val="single" w:sz="4" w:space="0" w:color="auto"/>
              <w:bottom w:val="single" w:sz="4" w:space="0" w:color="auto"/>
            </w:tcBorders>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1300,0</w:t>
            </w:r>
          </w:p>
        </w:tc>
        <w:tc>
          <w:tcPr>
            <w:tcW w:w="1073" w:type="dxa"/>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1300,0</w:t>
            </w:r>
          </w:p>
        </w:tc>
        <w:tc>
          <w:tcPr>
            <w:tcW w:w="1073" w:type="dxa"/>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1300,0</w:t>
            </w:r>
          </w:p>
        </w:tc>
        <w:tc>
          <w:tcPr>
            <w:tcW w:w="1733" w:type="dxa"/>
          </w:tcPr>
          <w:p w:rsidR="00030ABE" w:rsidRDefault="00030ABE" w:rsidP="00030ABE">
            <w:pPr>
              <w:rPr>
                <w:lang w:val="uk-UA"/>
              </w:rPr>
            </w:pPr>
          </w:p>
          <w:p w:rsidR="00030ABE" w:rsidRDefault="00030ABE" w:rsidP="00030ABE">
            <w:pPr>
              <w:rPr>
                <w:lang w:val="uk-UA"/>
              </w:rPr>
            </w:pPr>
          </w:p>
          <w:p w:rsidR="00030ABE" w:rsidRDefault="00030ABE" w:rsidP="00030ABE">
            <w:pPr>
              <w:rPr>
                <w:lang w:val="uk-UA"/>
              </w:rPr>
            </w:pPr>
          </w:p>
          <w:p w:rsidR="00030ABE" w:rsidRDefault="00030ABE" w:rsidP="00030ABE">
            <w:pPr>
              <w:rPr>
                <w:lang w:val="uk-UA"/>
              </w:rPr>
            </w:pPr>
          </w:p>
          <w:p w:rsidR="00030ABE" w:rsidRDefault="00030ABE" w:rsidP="00030ABE">
            <w:pPr>
              <w:rPr>
                <w:lang w:val="uk-UA"/>
              </w:rPr>
            </w:pPr>
          </w:p>
          <w:p w:rsidR="00030ABE" w:rsidRDefault="00030ABE" w:rsidP="00030ABE">
            <w:pPr>
              <w:rPr>
                <w:lang w:val="uk-UA"/>
              </w:rPr>
            </w:pPr>
          </w:p>
          <w:p w:rsidR="00030ABE" w:rsidRDefault="00030ABE" w:rsidP="00030ABE">
            <w:pPr>
              <w:rPr>
                <w:lang w:val="uk-UA"/>
              </w:rPr>
            </w:pPr>
          </w:p>
          <w:p w:rsidR="00030ABE" w:rsidRDefault="00030ABE" w:rsidP="00030ABE">
            <w:pPr>
              <w:rPr>
                <w:lang w:val="uk-UA"/>
              </w:rPr>
            </w:pPr>
            <w:r w:rsidRPr="00BB1772">
              <w:rPr>
                <w:lang w:val="uk-UA"/>
              </w:rPr>
              <w:t xml:space="preserve">Для виконання всім особовим складом військової частини завдань </w:t>
            </w:r>
          </w:p>
          <w:p w:rsidR="00030ABE" w:rsidRDefault="00030ABE" w:rsidP="00030ABE">
            <w:pPr>
              <w:rPr>
                <w:b/>
                <w:sz w:val="28"/>
                <w:szCs w:val="28"/>
                <w:shd w:val="clear" w:color="auto" w:fill="FFFFFF"/>
                <w:lang w:val="uk-UA"/>
              </w:rPr>
            </w:pPr>
            <w:r w:rsidRPr="00BB1772">
              <w:rPr>
                <w:lang w:val="uk-UA"/>
              </w:rPr>
              <w:t>з оборони України, покращення та створення належних умов для охорони державного кордону України</w:t>
            </w:r>
          </w:p>
        </w:tc>
      </w:tr>
      <w:tr w:rsidR="008464F1" w:rsidTr="00D14C37">
        <w:tc>
          <w:tcPr>
            <w:tcW w:w="695" w:type="dxa"/>
            <w:vAlign w:val="center"/>
          </w:tcPr>
          <w:p w:rsidR="00030ABE" w:rsidRPr="00030ABE" w:rsidRDefault="00030ABE" w:rsidP="0044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b/>
                <w:lang w:val="uk-UA"/>
              </w:rPr>
            </w:pPr>
            <w:r w:rsidRPr="00030ABE">
              <w:rPr>
                <w:b/>
                <w:lang w:val="uk-UA"/>
              </w:rPr>
              <w:lastRenderedPageBreak/>
              <w:t>1.2.</w:t>
            </w:r>
          </w:p>
        </w:tc>
        <w:tc>
          <w:tcPr>
            <w:tcW w:w="2513" w:type="dxa"/>
            <w:vAlign w:val="center"/>
          </w:tcPr>
          <w:p w:rsidR="00030ABE" w:rsidRPr="00BB1772" w:rsidRDefault="00030ABE" w:rsidP="00030ABE">
            <w:pPr>
              <w:spacing w:line="260" w:lineRule="exact"/>
              <w:rPr>
                <w:lang w:val="uk-UA"/>
              </w:rPr>
            </w:pPr>
            <w:r w:rsidRPr="00BB1772">
              <w:rPr>
                <w:lang w:val="uk-UA"/>
              </w:rPr>
              <w:t>З метою облаштування приміщень віпс «</w:t>
            </w:r>
            <w:r w:rsidR="00586AA1">
              <w:rPr>
                <w:lang w:val="uk-UA"/>
              </w:rPr>
              <w:t>____</w:t>
            </w:r>
            <w:r w:rsidRPr="00BB1772">
              <w:rPr>
                <w:lang w:val="uk-UA"/>
              </w:rPr>
              <w:t>» здійснити:</w:t>
            </w:r>
          </w:p>
          <w:p w:rsidR="00030ABE" w:rsidRPr="00BB1772" w:rsidRDefault="00030ABE" w:rsidP="00030ABE">
            <w:pPr>
              <w:spacing w:line="260" w:lineRule="exact"/>
              <w:rPr>
                <w:lang w:val="uk-UA"/>
              </w:rPr>
            </w:pPr>
            <w:r w:rsidRPr="00BB1772">
              <w:rPr>
                <w:lang w:val="uk-UA"/>
              </w:rPr>
              <w:t>- закупівлю матеріалів, обладнання, майна, інструменту та запчастин з метою облаштування службових приміщень та адміністративних будівель;</w:t>
            </w:r>
          </w:p>
          <w:p w:rsidR="00030ABE" w:rsidRPr="00BB1772" w:rsidRDefault="00030ABE" w:rsidP="00030ABE">
            <w:pPr>
              <w:spacing w:line="260" w:lineRule="exact"/>
              <w:rPr>
                <w:lang w:val="uk-UA"/>
              </w:rPr>
            </w:pPr>
            <w:r w:rsidRPr="00BB1772">
              <w:rPr>
                <w:lang w:val="uk-UA"/>
              </w:rPr>
              <w:t>- оплату послуг сторонніх організацій для проведення капітальних ремонтів службових приміщень, адміністративних будівель та споруд військових містечок прикордонного загону.</w:t>
            </w:r>
          </w:p>
        </w:tc>
        <w:tc>
          <w:tcPr>
            <w:tcW w:w="1213" w:type="dxa"/>
            <w:textDirection w:val="btLr"/>
            <w:vAlign w:val="center"/>
          </w:tcPr>
          <w:p w:rsidR="00030ABE" w:rsidRPr="00BB1772" w:rsidRDefault="00030ABE" w:rsidP="00030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i/>
                <w:lang w:val="uk-UA"/>
              </w:rPr>
            </w:pPr>
          </w:p>
        </w:tc>
        <w:tc>
          <w:tcPr>
            <w:tcW w:w="1510" w:type="dxa"/>
            <w:vAlign w:val="center"/>
          </w:tcPr>
          <w:p w:rsidR="00030ABE" w:rsidRPr="00BB1772" w:rsidRDefault="00030ABE" w:rsidP="00030ABE">
            <w:pPr>
              <w:spacing w:line="260" w:lineRule="exact"/>
              <w:ind w:left="-74" w:right="-142"/>
              <w:jc w:val="center"/>
              <w:rPr>
                <w:lang w:val="uk-UA"/>
              </w:rPr>
            </w:pPr>
          </w:p>
        </w:tc>
        <w:tc>
          <w:tcPr>
            <w:tcW w:w="1739" w:type="dxa"/>
            <w:tcBorders>
              <w:top w:val="single" w:sz="4" w:space="0" w:color="auto"/>
              <w:bottom w:val="single" w:sz="4" w:space="0" w:color="auto"/>
            </w:tcBorders>
            <w:vAlign w:val="center"/>
          </w:tcPr>
          <w:p w:rsidR="00030ABE" w:rsidRPr="00BB1772" w:rsidRDefault="00030ABE" w:rsidP="00030ABE">
            <w:pPr>
              <w:spacing w:line="260" w:lineRule="exact"/>
              <w:jc w:val="center"/>
              <w:rPr>
                <w:lang w:val="uk-UA"/>
              </w:rPr>
            </w:pPr>
          </w:p>
        </w:tc>
        <w:tc>
          <w:tcPr>
            <w:tcW w:w="961" w:type="dxa"/>
            <w:vAlign w:val="center"/>
          </w:tcPr>
          <w:p w:rsidR="00030ABE" w:rsidRPr="00BB1772" w:rsidRDefault="00030ABE" w:rsidP="00030ABE">
            <w:pPr>
              <w:jc w:val="center"/>
              <w:rPr>
                <w:lang w:val="uk-UA"/>
              </w:rPr>
            </w:pPr>
            <w:r w:rsidRPr="00BB1772">
              <w:rPr>
                <w:lang w:val="uk-UA"/>
              </w:rPr>
              <w:t>7300,0</w:t>
            </w:r>
          </w:p>
        </w:tc>
        <w:tc>
          <w:tcPr>
            <w:tcW w:w="1087" w:type="dxa"/>
            <w:vAlign w:val="center"/>
          </w:tcPr>
          <w:p w:rsidR="00030ABE" w:rsidRPr="00BB1772" w:rsidRDefault="00030ABE" w:rsidP="00030ABE">
            <w:pPr>
              <w:jc w:val="center"/>
              <w:rPr>
                <w:lang w:val="uk-UA"/>
              </w:rPr>
            </w:pPr>
            <w:r w:rsidRPr="00BB1772">
              <w:rPr>
                <w:lang w:val="uk-UA"/>
              </w:rPr>
              <w:t>-</w:t>
            </w:r>
          </w:p>
        </w:tc>
        <w:tc>
          <w:tcPr>
            <w:tcW w:w="1194" w:type="dxa"/>
            <w:tcBorders>
              <w:top w:val="single" w:sz="4" w:space="0" w:color="auto"/>
              <w:bottom w:val="single" w:sz="4" w:space="0" w:color="auto"/>
            </w:tcBorders>
            <w:vAlign w:val="center"/>
          </w:tcPr>
          <w:p w:rsidR="00030ABE" w:rsidRPr="00BB1772" w:rsidRDefault="00030ABE" w:rsidP="00030ABE">
            <w:pPr>
              <w:jc w:val="center"/>
              <w:rPr>
                <w:lang w:val="uk-UA"/>
              </w:rPr>
            </w:pPr>
            <w:r w:rsidRPr="00BB1772">
              <w:rPr>
                <w:lang w:val="uk-UA"/>
              </w:rPr>
              <w:t>2500,0</w:t>
            </w:r>
          </w:p>
        </w:tc>
        <w:tc>
          <w:tcPr>
            <w:tcW w:w="1194" w:type="dxa"/>
            <w:tcBorders>
              <w:top w:val="single" w:sz="4" w:space="0" w:color="auto"/>
              <w:bottom w:val="single" w:sz="4" w:space="0" w:color="auto"/>
            </w:tcBorders>
            <w:vAlign w:val="center"/>
          </w:tcPr>
          <w:p w:rsidR="00030ABE" w:rsidRPr="00BB1772" w:rsidRDefault="00030ABE" w:rsidP="00030ABE">
            <w:pPr>
              <w:jc w:val="center"/>
              <w:rPr>
                <w:lang w:val="uk-UA"/>
              </w:rPr>
            </w:pPr>
            <w:r w:rsidRPr="00BB1772">
              <w:rPr>
                <w:lang w:val="uk-UA"/>
              </w:rPr>
              <w:t>4800,0</w:t>
            </w:r>
          </w:p>
        </w:tc>
        <w:tc>
          <w:tcPr>
            <w:tcW w:w="1073" w:type="dxa"/>
            <w:vAlign w:val="center"/>
          </w:tcPr>
          <w:p w:rsidR="00030ABE" w:rsidRPr="00BB1772" w:rsidRDefault="00030ABE" w:rsidP="00030ABE">
            <w:pPr>
              <w:jc w:val="center"/>
              <w:rPr>
                <w:lang w:val="uk-UA"/>
              </w:rPr>
            </w:pPr>
            <w:r w:rsidRPr="00BB1772">
              <w:rPr>
                <w:lang w:val="uk-UA"/>
              </w:rPr>
              <w:t>-</w:t>
            </w:r>
          </w:p>
        </w:tc>
        <w:tc>
          <w:tcPr>
            <w:tcW w:w="1073" w:type="dxa"/>
            <w:vAlign w:val="center"/>
          </w:tcPr>
          <w:p w:rsidR="00030ABE" w:rsidRPr="00BB1772" w:rsidRDefault="00030ABE" w:rsidP="00030ABE">
            <w:pPr>
              <w:jc w:val="center"/>
              <w:rPr>
                <w:lang w:val="uk-UA"/>
              </w:rPr>
            </w:pPr>
            <w:r w:rsidRPr="00BB1772">
              <w:rPr>
                <w:lang w:val="uk-UA"/>
              </w:rPr>
              <w:t>-</w:t>
            </w:r>
          </w:p>
        </w:tc>
        <w:tc>
          <w:tcPr>
            <w:tcW w:w="1733" w:type="dxa"/>
            <w:vAlign w:val="center"/>
          </w:tcPr>
          <w:p w:rsidR="008464F1" w:rsidRDefault="00030ABE" w:rsidP="00030ABE">
            <w:pPr>
              <w:tabs>
                <w:tab w:val="left" w:pos="5219"/>
              </w:tabs>
              <w:spacing w:line="260" w:lineRule="exact"/>
              <w:ind w:right="-48"/>
              <w:rPr>
                <w:lang w:val="uk-UA"/>
              </w:rPr>
            </w:pPr>
            <w:r w:rsidRPr="00BB1772">
              <w:rPr>
                <w:lang w:val="uk-UA"/>
              </w:rPr>
              <w:t xml:space="preserve">Для виконання всім особовим складом військової частини завдань з оборони України, покращення </w:t>
            </w:r>
          </w:p>
          <w:p w:rsidR="00030ABE" w:rsidRPr="00BB1772" w:rsidRDefault="00030ABE" w:rsidP="00030ABE">
            <w:pPr>
              <w:tabs>
                <w:tab w:val="left" w:pos="5219"/>
              </w:tabs>
              <w:spacing w:line="260" w:lineRule="exact"/>
              <w:ind w:right="-48"/>
              <w:rPr>
                <w:lang w:val="uk-UA"/>
              </w:rPr>
            </w:pPr>
            <w:r w:rsidRPr="00BB1772">
              <w:rPr>
                <w:lang w:val="uk-UA"/>
              </w:rPr>
              <w:t>та створення належних умов для охорони державного кордону України</w:t>
            </w:r>
          </w:p>
        </w:tc>
      </w:tr>
      <w:tr w:rsidR="008464F1" w:rsidTr="00290742">
        <w:tc>
          <w:tcPr>
            <w:tcW w:w="695" w:type="dxa"/>
            <w:vAlign w:val="center"/>
          </w:tcPr>
          <w:p w:rsidR="008464F1" w:rsidRPr="008464F1"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lang w:val="uk-UA"/>
              </w:rPr>
            </w:pPr>
            <w:r w:rsidRPr="008464F1">
              <w:rPr>
                <w:b/>
                <w:lang w:val="uk-UA"/>
              </w:rPr>
              <w:t>1.3.</w:t>
            </w:r>
          </w:p>
        </w:tc>
        <w:tc>
          <w:tcPr>
            <w:tcW w:w="2513" w:type="dxa"/>
          </w:tcPr>
          <w:p w:rsidR="00C5509E" w:rsidRDefault="008464F1" w:rsidP="008464F1">
            <w:pPr>
              <w:tabs>
                <w:tab w:val="left" w:pos="666"/>
              </w:tabs>
              <w:rPr>
                <w:color w:val="000000"/>
                <w:lang w:val="uk-UA"/>
              </w:rPr>
            </w:pPr>
            <w:r w:rsidRPr="00BB1772">
              <w:rPr>
                <w:color w:val="000000"/>
                <w:lang w:val="uk-UA"/>
              </w:rPr>
              <w:t>З метою облаштування приміщень їдальні здійснити</w:t>
            </w:r>
            <w:r w:rsidR="00C5509E">
              <w:rPr>
                <w:color w:val="000000"/>
                <w:lang w:val="uk-UA"/>
              </w:rPr>
              <w:t>:</w:t>
            </w:r>
          </w:p>
          <w:p w:rsidR="008464F1" w:rsidRDefault="00C5509E" w:rsidP="008464F1">
            <w:pPr>
              <w:tabs>
                <w:tab w:val="left" w:pos="666"/>
              </w:tabs>
              <w:rPr>
                <w:color w:val="000000"/>
                <w:lang w:val="uk-UA"/>
              </w:rPr>
            </w:pPr>
            <w:r>
              <w:rPr>
                <w:color w:val="000000"/>
                <w:lang w:val="uk-UA"/>
              </w:rPr>
              <w:t>-</w:t>
            </w:r>
            <w:r w:rsidR="008464F1" w:rsidRPr="00BB1772">
              <w:rPr>
                <w:color w:val="000000"/>
                <w:lang w:val="uk-UA"/>
              </w:rPr>
              <w:t xml:space="preserve"> оплату послуг для проведення поточного ремонту службових приміщень їдальні військового містечка </w:t>
            </w:r>
            <w:r w:rsidR="008464F1" w:rsidRPr="00BB1772">
              <w:rPr>
                <w:color w:val="000000"/>
                <w:lang w:val="uk-UA"/>
              </w:rPr>
              <w:lastRenderedPageBreak/>
              <w:t>управління</w:t>
            </w:r>
            <w:r w:rsidR="008464F1" w:rsidRPr="00BB1772">
              <w:rPr>
                <w:color w:val="000000"/>
              </w:rPr>
              <w:t> </w:t>
            </w:r>
            <w:r>
              <w:rPr>
                <w:color w:val="000000"/>
                <w:lang w:val="uk-UA"/>
              </w:rPr>
              <w:t>військової частини</w:t>
            </w:r>
            <w:r w:rsidR="008464F1" w:rsidRPr="00BB1772">
              <w:rPr>
                <w:color w:val="000000"/>
                <w:lang w:val="uk-UA"/>
              </w:rPr>
              <w:t xml:space="preserve"> за адресою: Вінницька область, </w:t>
            </w:r>
          </w:p>
          <w:p w:rsidR="008464F1" w:rsidRDefault="008464F1" w:rsidP="008464F1">
            <w:pPr>
              <w:tabs>
                <w:tab w:val="left" w:pos="666"/>
              </w:tabs>
              <w:rPr>
                <w:color w:val="000000"/>
                <w:lang w:val="uk-UA"/>
              </w:rPr>
            </w:pPr>
            <w:r w:rsidRPr="00BB1772">
              <w:rPr>
                <w:color w:val="000000"/>
                <w:lang w:val="uk-UA"/>
              </w:rPr>
              <w:t xml:space="preserve">м. Могилів - Подільський, </w:t>
            </w:r>
          </w:p>
          <w:p w:rsidR="008464F1" w:rsidRPr="00BB1772" w:rsidRDefault="008464F1" w:rsidP="00586AA1">
            <w:pPr>
              <w:tabs>
                <w:tab w:val="left" w:pos="666"/>
              </w:tabs>
              <w:rPr>
                <w:lang w:val="uk-UA"/>
              </w:rPr>
            </w:pPr>
            <w:r w:rsidRPr="00BB1772">
              <w:rPr>
                <w:color w:val="000000"/>
                <w:lang w:val="uk-UA"/>
              </w:rPr>
              <w:t>вул</w:t>
            </w:r>
            <w:r w:rsidR="00586AA1">
              <w:rPr>
                <w:color w:val="000000"/>
                <w:lang w:val="uk-UA"/>
              </w:rPr>
              <w:t>____________</w:t>
            </w:r>
            <w:r w:rsidRPr="00BB1772">
              <w:rPr>
                <w:color w:val="000000"/>
                <w:lang w:val="uk-UA"/>
              </w:rPr>
              <w:t xml:space="preserve">. </w:t>
            </w:r>
          </w:p>
        </w:tc>
        <w:tc>
          <w:tcPr>
            <w:tcW w:w="1213" w:type="dxa"/>
            <w:textDirection w:val="btLr"/>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i/>
                <w:lang w:val="uk-UA"/>
              </w:rPr>
            </w:pPr>
            <w:r w:rsidRPr="00BB1772">
              <w:rPr>
                <w:lang w:val="uk-UA"/>
              </w:rPr>
              <w:lastRenderedPageBreak/>
              <w:t>2022-2024</w:t>
            </w:r>
          </w:p>
        </w:tc>
        <w:tc>
          <w:tcPr>
            <w:tcW w:w="1510" w:type="dxa"/>
          </w:tcPr>
          <w:p w:rsidR="008464F1" w:rsidRDefault="008464F1" w:rsidP="008464F1">
            <w:pPr>
              <w:spacing w:line="260" w:lineRule="exact"/>
              <w:ind w:left="-74" w:right="-142"/>
              <w:rPr>
                <w:lang w:val="uk-UA"/>
              </w:rPr>
            </w:pPr>
            <w:r w:rsidRPr="00BB1772">
              <w:rPr>
                <w:lang w:val="uk-UA"/>
              </w:rPr>
              <w:t>Військова частина 2193 (24 прикор</w:t>
            </w:r>
            <w:r>
              <w:rPr>
                <w:lang w:val="uk-UA"/>
              </w:rPr>
              <w:t>-</w:t>
            </w:r>
          </w:p>
          <w:p w:rsidR="008464F1" w:rsidRPr="00BB1772" w:rsidRDefault="008464F1" w:rsidP="008464F1">
            <w:pPr>
              <w:spacing w:line="260" w:lineRule="exact"/>
              <w:ind w:left="-74" w:right="-142"/>
              <w:rPr>
                <w:lang w:val="uk-UA"/>
              </w:rPr>
            </w:pPr>
            <w:r>
              <w:rPr>
                <w:lang w:val="uk-UA"/>
              </w:rPr>
              <w:t>до</w:t>
            </w:r>
            <w:r w:rsidRPr="00BB1772">
              <w:rPr>
                <w:lang w:val="uk-UA"/>
              </w:rPr>
              <w:t>нний загін імені Героя України старшого лейтенанта Вячеслава Семенова), Могилів-</w:t>
            </w:r>
            <w:r w:rsidRPr="00BB1772">
              <w:rPr>
                <w:lang w:val="uk-UA"/>
              </w:rPr>
              <w:lastRenderedPageBreak/>
              <w:t>Подільська міська рада Вінницької області</w:t>
            </w:r>
          </w:p>
        </w:tc>
        <w:tc>
          <w:tcPr>
            <w:tcW w:w="1739" w:type="dxa"/>
            <w:tcBorders>
              <w:top w:val="single" w:sz="4" w:space="0" w:color="auto"/>
              <w:bottom w:val="single" w:sz="4" w:space="0" w:color="auto"/>
            </w:tcBorders>
          </w:tcPr>
          <w:p w:rsidR="008464F1" w:rsidRPr="00BB1772" w:rsidRDefault="008464F1" w:rsidP="008464F1">
            <w:pPr>
              <w:rPr>
                <w:lang w:val="uk-UA"/>
              </w:rPr>
            </w:pPr>
            <w:r w:rsidRPr="00BB1772">
              <w:rPr>
                <w:lang w:val="uk-UA"/>
              </w:rPr>
              <w:lastRenderedPageBreak/>
              <w:t>Бюджет</w:t>
            </w:r>
          </w:p>
          <w:p w:rsidR="008464F1" w:rsidRPr="00BB1772" w:rsidRDefault="008464F1" w:rsidP="008464F1">
            <w:pPr>
              <w:rPr>
                <w:lang w:val="uk-UA"/>
              </w:rPr>
            </w:pPr>
            <w:r w:rsidRPr="00BB1772">
              <w:rPr>
                <w:lang w:val="uk-UA"/>
              </w:rPr>
              <w:t xml:space="preserve">Могилів-Подільської міської територіальної громади Могилів-Подільського району </w:t>
            </w:r>
            <w:r w:rsidRPr="00BB1772">
              <w:rPr>
                <w:lang w:val="uk-UA"/>
              </w:rPr>
              <w:lastRenderedPageBreak/>
              <w:t>Вінницької області</w:t>
            </w:r>
          </w:p>
          <w:p w:rsidR="008464F1" w:rsidRPr="00BB1772" w:rsidRDefault="008464F1" w:rsidP="008464F1">
            <w:pPr>
              <w:rPr>
                <w:lang w:val="uk-UA"/>
              </w:rPr>
            </w:pPr>
          </w:p>
          <w:p w:rsidR="008464F1" w:rsidRPr="00BB1772" w:rsidRDefault="008464F1" w:rsidP="008464F1">
            <w:pPr>
              <w:spacing w:line="260" w:lineRule="exact"/>
              <w:rPr>
                <w:lang w:val="uk-UA"/>
              </w:rPr>
            </w:pPr>
          </w:p>
        </w:tc>
        <w:tc>
          <w:tcPr>
            <w:tcW w:w="961"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lastRenderedPageBreak/>
              <w:t>5000,0</w:t>
            </w:r>
          </w:p>
        </w:tc>
        <w:tc>
          <w:tcPr>
            <w:tcW w:w="1087"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5000,0</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733" w:type="dxa"/>
          </w:tcPr>
          <w:p w:rsidR="008464F1" w:rsidRDefault="008464F1" w:rsidP="008464F1">
            <w:pPr>
              <w:tabs>
                <w:tab w:val="left" w:pos="5219"/>
              </w:tabs>
              <w:spacing w:line="260" w:lineRule="exact"/>
              <w:ind w:right="-48"/>
              <w:rPr>
                <w:lang w:val="uk-UA"/>
              </w:rPr>
            </w:pPr>
            <w:r w:rsidRPr="00BB1772">
              <w:rPr>
                <w:lang w:val="uk-UA"/>
              </w:rPr>
              <w:t xml:space="preserve">Для виконання особовим складом військової частини завдань з оборони України, покращення </w:t>
            </w:r>
          </w:p>
          <w:p w:rsidR="008464F1" w:rsidRPr="00BB1772" w:rsidRDefault="008464F1" w:rsidP="008464F1">
            <w:pPr>
              <w:tabs>
                <w:tab w:val="left" w:pos="5219"/>
              </w:tabs>
              <w:spacing w:line="260" w:lineRule="exact"/>
              <w:ind w:right="-48"/>
              <w:rPr>
                <w:lang w:val="uk-UA"/>
              </w:rPr>
            </w:pPr>
            <w:r w:rsidRPr="00BB1772">
              <w:rPr>
                <w:lang w:val="uk-UA"/>
              </w:rPr>
              <w:t xml:space="preserve">та створення належних </w:t>
            </w:r>
            <w:r w:rsidRPr="00BB1772">
              <w:rPr>
                <w:lang w:val="uk-UA"/>
              </w:rPr>
              <w:lastRenderedPageBreak/>
              <w:t>умов для охорони державного кордону України</w:t>
            </w:r>
          </w:p>
        </w:tc>
      </w:tr>
      <w:tr w:rsidR="008464F1" w:rsidTr="001F323A">
        <w:tc>
          <w:tcPr>
            <w:tcW w:w="695" w:type="dxa"/>
            <w:vAlign w:val="center"/>
          </w:tcPr>
          <w:p w:rsidR="008464F1" w:rsidRPr="008464F1"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lang w:val="uk-UA"/>
              </w:rPr>
            </w:pPr>
            <w:r w:rsidRPr="008464F1">
              <w:rPr>
                <w:b/>
                <w:lang w:val="uk-UA"/>
              </w:rPr>
              <w:lastRenderedPageBreak/>
              <w:t>1.4</w:t>
            </w:r>
            <w:r>
              <w:rPr>
                <w:b/>
                <w:lang w:val="uk-UA"/>
              </w:rPr>
              <w:t>.</w:t>
            </w:r>
          </w:p>
        </w:tc>
        <w:tc>
          <w:tcPr>
            <w:tcW w:w="2513" w:type="dxa"/>
          </w:tcPr>
          <w:p w:rsidR="008464F1" w:rsidRPr="008464F1" w:rsidRDefault="008464F1" w:rsidP="00C5509E">
            <w:pPr>
              <w:tabs>
                <w:tab w:val="left" w:pos="666"/>
              </w:tabs>
              <w:rPr>
                <w:lang w:val="uk-UA"/>
              </w:rPr>
            </w:pPr>
            <w:r w:rsidRPr="00BB1772">
              <w:rPr>
                <w:lang w:val="uk-UA"/>
              </w:rPr>
              <w:t xml:space="preserve">З метою забезпечення вищевказаних завдань, належної організації несення служби на блокпостах під час дії правового режиму воєнного стану, приведення обладнання блокпостів на території Вінницької області до вимог Інструкції з організації та несення служби на блокпостах під час дії правового режиму воєнного стану (далі - Інструкція) затвердженої наказом Головнокомандувача Збройних Сил України від 31.12.2022 №334/гриф </w:t>
            </w:r>
            <w:r w:rsidRPr="00BB1772">
              <w:rPr>
                <w:color w:val="000000"/>
                <w:lang w:val="uk-UA"/>
              </w:rPr>
              <w:t>здійснити</w:t>
            </w:r>
            <w:r w:rsidR="00C5509E">
              <w:rPr>
                <w:color w:val="000000"/>
                <w:lang w:val="uk-UA"/>
              </w:rPr>
              <w:t>:</w:t>
            </w:r>
            <w:r w:rsidRPr="00BB1772">
              <w:rPr>
                <w:color w:val="000000"/>
                <w:lang w:val="uk-UA"/>
              </w:rPr>
              <w:t xml:space="preserve"> </w:t>
            </w:r>
            <w:r w:rsidR="00C5509E">
              <w:rPr>
                <w:color w:val="000000"/>
                <w:lang w:val="uk-UA"/>
              </w:rPr>
              <w:t xml:space="preserve">- </w:t>
            </w:r>
            <w:r w:rsidRPr="00BB1772">
              <w:rPr>
                <w:color w:val="000000"/>
                <w:lang w:val="uk-UA"/>
              </w:rPr>
              <w:t>з</w:t>
            </w:r>
            <w:r w:rsidRPr="00BB1772">
              <w:rPr>
                <w:lang w:val="uk-UA"/>
              </w:rPr>
              <w:t xml:space="preserve">акупівлю та подальше встановлення на </w:t>
            </w:r>
            <w:r w:rsidRPr="00BB1772">
              <w:rPr>
                <w:lang w:val="uk-UA"/>
              </w:rPr>
              <w:lastRenderedPageBreak/>
              <w:t>блокпостах 4-х комплектів люмініс-центних дорожніх знаків в кількості - 24 штук</w:t>
            </w:r>
            <w:r w:rsidR="00C5509E">
              <w:rPr>
                <w:lang w:val="uk-UA"/>
              </w:rPr>
              <w:t>и</w:t>
            </w:r>
            <w:r w:rsidRPr="00BB1772">
              <w:rPr>
                <w:lang w:val="uk-UA"/>
              </w:rPr>
              <w:t>.</w:t>
            </w:r>
          </w:p>
        </w:tc>
        <w:tc>
          <w:tcPr>
            <w:tcW w:w="1213" w:type="dxa"/>
            <w:textDirection w:val="btLr"/>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lastRenderedPageBreak/>
              <w:t>2022-2024</w:t>
            </w:r>
          </w:p>
        </w:tc>
        <w:tc>
          <w:tcPr>
            <w:tcW w:w="1510" w:type="dxa"/>
          </w:tcPr>
          <w:p w:rsidR="008464F1" w:rsidRPr="00BB1772" w:rsidRDefault="008464F1" w:rsidP="008464F1">
            <w:pPr>
              <w:spacing w:line="260" w:lineRule="exact"/>
              <w:ind w:left="-74" w:right="-142"/>
              <w:rPr>
                <w:lang w:val="uk-UA"/>
              </w:rPr>
            </w:pPr>
            <w:r w:rsidRPr="00BB1772">
              <w:rPr>
                <w:lang w:val="uk-UA"/>
              </w:rPr>
              <w:t>Військова частина 2193 (24 прикор</w:t>
            </w:r>
            <w:r>
              <w:rPr>
                <w:lang w:val="uk-UA"/>
              </w:rPr>
              <w:t>-до</w:t>
            </w:r>
            <w:r w:rsidRPr="00BB1772">
              <w:rPr>
                <w:lang w:val="uk-UA"/>
              </w:rPr>
              <w:t>нний загін імені Героя України старшого лейтенанта Вячеслава Семенова), Могилів-Подільська міська рада Вінницької області</w:t>
            </w:r>
          </w:p>
        </w:tc>
        <w:tc>
          <w:tcPr>
            <w:tcW w:w="1739" w:type="dxa"/>
            <w:tcBorders>
              <w:top w:val="single" w:sz="4" w:space="0" w:color="auto"/>
              <w:bottom w:val="single" w:sz="4" w:space="0" w:color="auto"/>
            </w:tcBorders>
          </w:tcPr>
          <w:p w:rsidR="008464F1" w:rsidRPr="00BB1772" w:rsidRDefault="008464F1" w:rsidP="008464F1">
            <w:pPr>
              <w:rPr>
                <w:lang w:val="uk-UA"/>
              </w:rPr>
            </w:pPr>
            <w:r w:rsidRPr="00BB1772">
              <w:rPr>
                <w:lang w:val="uk-UA"/>
              </w:rPr>
              <w:t>Бюджет</w:t>
            </w:r>
          </w:p>
          <w:p w:rsidR="008464F1" w:rsidRPr="00BB1772" w:rsidRDefault="008464F1" w:rsidP="008464F1">
            <w:pPr>
              <w:rPr>
                <w:lang w:val="uk-UA"/>
              </w:rPr>
            </w:pPr>
            <w:r w:rsidRPr="00BB1772">
              <w:rPr>
                <w:lang w:val="uk-UA"/>
              </w:rPr>
              <w:t>Могилів-Подільської міської територіальної громади Могилів-Подільського району Вінницької області</w:t>
            </w:r>
          </w:p>
          <w:p w:rsidR="008464F1" w:rsidRPr="00BB1772" w:rsidRDefault="008464F1" w:rsidP="008464F1">
            <w:pPr>
              <w:rPr>
                <w:lang w:val="uk-UA"/>
              </w:rPr>
            </w:pPr>
          </w:p>
          <w:p w:rsidR="008464F1" w:rsidRPr="00BB1772" w:rsidRDefault="008464F1" w:rsidP="008464F1">
            <w:pPr>
              <w:rPr>
                <w:lang w:val="uk-UA"/>
              </w:rPr>
            </w:pPr>
          </w:p>
        </w:tc>
        <w:tc>
          <w:tcPr>
            <w:tcW w:w="961"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33,2</w:t>
            </w:r>
          </w:p>
        </w:tc>
        <w:tc>
          <w:tcPr>
            <w:tcW w:w="1087"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33,2</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733" w:type="dxa"/>
          </w:tcPr>
          <w:p w:rsidR="008464F1" w:rsidRDefault="008464F1" w:rsidP="008464F1">
            <w:pPr>
              <w:tabs>
                <w:tab w:val="left" w:pos="5219"/>
              </w:tabs>
              <w:spacing w:line="260" w:lineRule="exact"/>
              <w:ind w:right="-48"/>
              <w:rPr>
                <w:lang w:val="uk-UA"/>
              </w:rPr>
            </w:pPr>
            <w:r w:rsidRPr="00BB1772">
              <w:rPr>
                <w:lang w:val="uk-UA"/>
              </w:rPr>
              <w:t xml:space="preserve">Для виконання особовим складом військової частини завдань з оборони України, покращення </w:t>
            </w:r>
          </w:p>
          <w:p w:rsidR="008464F1" w:rsidRPr="00BB1772" w:rsidRDefault="008464F1" w:rsidP="008464F1">
            <w:pPr>
              <w:tabs>
                <w:tab w:val="left" w:pos="5219"/>
              </w:tabs>
              <w:spacing w:line="260" w:lineRule="exact"/>
              <w:ind w:right="-48"/>
              <w:rPr>
                <w:lang w:val="uk-UA"/>
              </w:rPr>
            </w:pPr>
            <w:r w:rsidRPr="00BB1772">
              <w:rPr>
                <w:lang w:val="uk-UA"/>
              </w:rPr>
              <w:t>та створення належних умов для охорони державного кордону України</w:t>
            </w:r>
          </w:p>
        </w:tc>
      </w:tr>
      <w:tr w:rsidR="008464F1" w:rsidTr="008464F1">
        <w:trPr>
          <w:trHeight w:val="2692"/>
        </w:trPr>
        <w:tc>
          <w:tcPr>
            <w:tcW w:w="695" w:type="dxa"/>
            <w:vAlign w:val="center"/>
          </w:tcPr>
          <w:p w:rsidR="008464F1" w:rsidRPr="008464F1"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lang w:val="uk-UA"/>
              </w:rPr>
            </w:pPr>
            <w:r w:rsidRPr="008464F1">
              <w:rPr>
                <w:b/>
                <w:lang w:val="uk-UA"/>
              </w:rPr>
              <w:lastRenderedPageBreak/>
              <w:t>1.5</w:t>
            </w:r>
            <w:r>
              <w:rPr>
                <w:b/>
                <w:lang w:val="uk-UA"/>
              </w:rPr>
              <w:t>.</w:t>
            </w:r>
          </w:p>
        </w:tc>
        <w:tc>
          <w:tcPr>
            <w:tcW w:w="2513" w:type="dxa"/>
          </w:tcPr>
          <w:p w:rsidR="00C5509E" w:rsidRDefault="00C5509E" w:rsidP="008464F1">
            <w:pPr>
              <w:tabs>
                <w:tab w:val="left" w:pos="666"/>
              </w:tabs>
              <w:rPr>
                <w:color w:val="000000"/>
                <w:lang w:val="uk-UA"/>
              </w:rPr>
            </w:pPr>
            <w:r>
              <w:rPr>
                <w:color w:val="000000"/>
                <w:lang w:val="uk-UA"/>
              </w:rPr>
              <w:t xml:space="preserve">З метою облаштування їдальні </w:t>
            </w:r>
            <w:r w:rsidR="008464F1" w:rsidRPr="00BB1772">
              <w:rPr>
                <w:color w:val="000000"/>
                <w:lang w:val="uk-UA"/>
              </w:rPr>
              <w:t>здійснити</w:t>
            </w:r>
            <w:r>
              <w:rPr>
                <w:color w:val="000000"/>
                <w:lang w:val="uk-UA"/>
              </w:rPr>
              <w:t>:</w:t>
            </w:r>
          </w:p>
          <w:p w:rsidR="00972EB3" w:rsidRDefault="00C5509E" w:rsidP="008464F1">
            <w:pPr>
              <w:tabs>
                <w:tab w:val="left" w:pos="666"/>
              </w:tabs>
              <w:rPr>
                <w:color w:val="000000"/>
                <w:lang w:val="uk-UA"/>
              </w:rPr>
            </w:pPr>
            <w:r>
              <w:rPr>
                <w:color w:val="000000"/>
                <w:lang w:val="uk-UA"/>
              </w:rPr>
              <w:t>-</w:t>
            </w:r>
            <w:r w:rsidR="008464F1" w:rsidRPr="00BB1772">
              <w:rPr>
                <w:color w:val="000000"/>
                <w:lang w:val="uk-UA"/>
              </w:rPr>
              <w:t xml:space="preserve"> оплату послуг для проведення поточного ремонту фасаду їдальні військового містечка управління</w:t>
            </w:r>
            <w:r w:rsidR="008464F1" w:rsidRPr="00BB1772">
              <w:rPr>
                <w:color w:val="000000"/>
              </w:rPr>
              <w:t> </w:t>
            </w:r>
            <w:r>
              <w:rPr>
                <w:color w:val="000000"/>
                <w:lang w:val="uk-UA"/>
              </w:rPr>
              <w:t>військової частини</w:t>
            </w:r>
            <w:r w:rsidR="008464F1" w:rsidRPr="00BB1772">
              <w:rPr>
                <w:color w:val="000000"/>
                <w:lang w:val="uk-UA"/>
              </w:rPr>
              <w:t xml:space="preserve"> за адресою: Вінницька область, </w:t>
            </w:r>
          </w:p>
          <w:p w:rsidR="00972EB3" w:rsidRDefault="008464F1" w:rsidP="008464F1">
            <w:pPr>
              <w:tabs>
                <w:tab w:val="left" w:pos="666"/>
              </w:tabs>
              <w:rPr>
                <w:color w:val="000000"/>
                <w:lang w:val="uk-UA"/>
              </w:rPr>
            </w:pPr>
            <w:r w:rsidRPr="00BB1772">
              <w:rPr>
                <w:color w:val="000000"/>
                <w:lang w:val="uk-UA"/>
              </w:rPr>
              <w:t xml:space="preserve">м. Могилів - Подільський, </w:t>
            </w:r>
          </w:p>
          <w:p w:rsidR="008464F1" w:rsidRPr="00BB1772" w:rsidRDefault="008464F1" w:rsidP="008464F1">
            <w:pPr>
              <w:tabs>
                <w:tab w:val="left" w:pos="666"/>
              </w:tabs>
            </w:pPr>
            <w:r w:rsidRPr="00BB1772">
              <w:rPr>
                <w:color w:val="000000"/>
                <w:lang w:val="uk-UA"/>
              </w:rPr>
              <w:t xml:space="preserve">вул. </w:t>
            </w:r>
            <w:r w:rsidR="00586AA1">
              <w:rPr>
                <w:color w:val="000000"/>
                <w:lang w:val="uk-UA"/>
              </w:rPr>
              <w:t>______________</w:t>
            </w:r>
            <w:r w:rsidRPr="00BB1772">
              <w:rPr>
                <w:color w:val="000000"/>
              </w:rPr>
              <w:t xml:space="preserve">. </w:t>
            </w:r>
          </w:p>
          <w:p w:rsidR="008464F1" w:rsidRPr="00BB1772" w:rsidRDefault="008464F1" w:rsidP="008464F1">
            <w:pPr>
              <w:tabs>
                <w:tab w:val="left" w:pos="666"/>
              </w:tabs>
              <w:rPr>
                <w:lang w:val="uk-UA"/>
              </w:rPr>
            </w:pPr>
          </w:p>
        </w:tc>
        <w:tc>
          <w:tcPr>
            <w:tcW w:w="1213" w:type="dxa"/>
            <w:textDirection w:val="btLr"/>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2022-2024</w:t>
            </w:r>
          </w:p>
        </w:tc>
        <w:tc>
          <w:tcPr>
            <w:tcW w:w="1510" w:type="dxa"/>
          </w:tcPr>
          <w:p w:rsidR="008464F1" w:rsidRPr="00BB1772" w:rsidRDefault="008464F1" w:rsidP="008464F1">
            <w:pPr>
              <w:spacing w:line="260" w:lineRule="exact"/>
              <w:ind w:left="-74" w:right="-142"/>
              <w:rPr>
                <w:lang w:val="uk-UA"/>
              </w:rPr>
            </w:pPr>
            <w:r w:rsidRPr="00BB1772">
              <w:rPr>
                <w:lang w:val="uk-UA"/>
              </w:rPr>
              <w:t>Військова частина 2193 (24 прикор</w:t>
            </w:r>
            <w:r>
              <w:rPr>
                <w:lang w:val="uk-UA"/>
              </w:rPr>
              <w:t>-до</w:t>
            </w:r>
            <w:r w:rsidRPr="00BB1772">
              <w:rPr>
                <w:lang w:val="uk-UA"/>
              </w:rPr>
              <w:t>нний загін імені Героя України старшого лейтенанта Вячеслава Семенова), Могилів-Подільська міська рада Вінницької області</w:t>
            </w:r>
          </w:p>
        </w:tc>
        <w:tc>
          <w:tcPr>
            <w:tcW w:w="1739" w:type="dxa"/>
            <w:tcBorders>
              <w:top w:val="single" w:sz="4" w:space="0" w:color="auto"/>
              <w:bottom w:val="single" w:sz="4" w:space="0" w:color="auto"/>
            </w:tcBorders>
          </w:tcPr>
          <w:p w:rsidR="008464F1" w:rsidRPr="00BB1772" w:rsidRDefault="008464F1" w:rsidP="008464F1">
            <w:pPr>
              <w:rPr>
                <w:lang w:val="uk-UA"/>
              </w:rPr>
            </w:pPr>
            <w:r w:rsidRPr="00BB1772">
              <w:rPr>
                <w:lang w:val="uk-UA"/>
              </w:rPr>
              <w:t>Бюджет</w:t>
            </w:r>
          </w:p>
          <w:p w:rsidR="008464F1" w:rsidRPr="00BB1772" w:rsidRDefault="008464F1" w:rsidP="008464F1">
            <w:pPr>
              <w:rPr>
                <w:lang w:val="uk-UA"/>
              </w:rPr>
            </w:pPr>
            <w:r w:rsidRPr="00BB1772">
              <w:rPr>
                <w:lang w:val="uk-UA"/>
              </w:rPr>
              <w:t>Могилів-Подільської міської територіальної громади Могилів-Подільського району Вінницької області</w:t>
            </w:r>
          </w:p>
          <w:p w:rsidR="008464F1" w:rsidRPr="00BB1772" w:rsidRDefault="008464F1" w:rsidP="008464F1">
            <w:pPr>
              <w:rPr>
                <w:lang w:val="uk-UA"/>
              </w:rPr>
            </w:pPr>
          </w:p>
          <w:p w:rsidR="008464F1" w:rsidRPr="00BB1772" w:rsidRDefault="008464F1" w:rsidP="008464F1">
            <w:pPr>
              <w:rPr>
                <w:lang w:val="uk-UA"/>
              </w:rPr>
            </w:pPr>
          </w:p>
        </w:tc>
        <w:tc>
          <w:tcPr>
            <w:tcW w:w="961"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1000,0</w:t>
            </w:r>
          </w:p>
        </w:tc>
        <w:tc>
          <w:tcPr>
            <w:tcW w:w="1087"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1000,0</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733" w:type="dxa"/>
          </w:tcPr>
          <w:p w:rsidR="008464F1" w:rsidRDefault="00C5509E" w:rsidP="008464F1">
            <w:pPr>
              <w:tabs>
                <w:tab w:val="left" w:pos="5219"/>
              </w:tabs>
              <w:spacing w:line="260" w:lineRule="exact"/>
              <w:ind w:right="-48"/>
              <w:rPr>
                <w:lang w:val="uk-UA"/>
              </w:rPr>
            </w:pPr>
            <w:r>
              <w:rPr>
                <w:lang w:val="uk-UA"/>
              </w:rPr>
              <w:t>Для виконання</w:t>
            </w:r>
            <w:r w:rsidR="008464F1" w:rsidRPr="00BB1772">
              <w:rPr>
                <w:lang w:val="uk-UA"/>
              </w:rPr>
              <w:t xml:space="preserve"> особовим складом військової частини завдань з оборони України, покращення </w:t>
            </w:r>
          </w:p>
          <w:p w:rsidR="008464F1" w:rsidRPr="00BB1772" w:rsidRDefault="008464F1" w:rsidP="008464F1">
            <w:pPr>
              <w:tabs>
                <w:tab w:val="left" w:pos="5219"/>
              </w:tabs>
              <w:spacing w:line="260" w:lineRule="exact"/>
              <w:ind w:right="-48"/>
              <w:rPr>
                <w:lang w:val="uk-UA"/>
              </w:rPr>
            </w:pPr>
            <w:r w:rsidRPr="00BB1772">
              <w:rPr>
                <w:lang w:val="uk-UA"/>
              </w:rPr>
              <w:t>та створення належних умов для охорони державного кордону України</w:t>
            </w:r>
          </w:p>
        </w:tc>
      </w:tr>
      <w:tr w:rsidR="008464F1" w:rsidTr="00B17230">
        <w:tc>
          <w:tcPr>
            <w:tcW w:w="695" w:type="dxa"/>
            <w:vAlign w:val="center"/>
          </w:tcPr>
          <w:p w:rsidR="008464F1" w:rsidRPr="008464F1"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lang w:val="uk-UA"/>
              </w:rPr>
            </w:pPr>
            <w:r w:rsidRPr="008464F1">
              <w:rPr>
                <w:b/>
                <w:lang w:val="uk-UA"/>
              </w:rPr>
              <w:t>1.6</w:t>
            </w:r>
            <w:r>
              <w:rPr>
                <w:b/>
                <w:lang w:val="uk-UA"/>
              </w:rPr>
              <w:t>.</w:t>
            </w:r>
          </w:p>
        </w:tc>
        <w:tc>
          <w:tcPr>
            <w:tcW w:w="2513" w:type="dxa"/>
          </w:tcPr>
          <w:p w:rsidR="00C5509E" w:rsidRDefault="008464F1" w:rsidP="008464F1">
            <w:pPr>
              <w:tabs>
                <w:tab w:val="left" w:pos="666"/>
              </w:tabs>
              <w:rPr>
                <w:color w:val="000000"/>
                <w:lang w:val="uk-UA"/>
              </w:rPr>
            </w:pPr>
            <w:r w:rsidRPr="00BB1772">
              <w:rPr>
                <w:color w:val="000000"/>
                <w:lang w:val="uk-UA"/>
              </w:rPr>
              <w:t>З метою створення належних соціально-побу</w:t>
            </w:r>
            <w:r w:rsidR="00C5509E">
              <w:rPr>
                <w:color w:val="000000"/>
                <w:lang w:val="uk-UA"/>
              </w:rPr>
              <w:t>тових умов військовослужбовців</w:t>
            </w:r>
          </w:p>
          <w:p w:rsidR="00C5509E" w:rsidRDefault="00C5509E" w:rsidP="008464F1">
            <w:pPr>
              <w:tabs>
                <w:tab w:val="left" w:pos="666"/>
              </w:tabs>
              <w:rPr>
                <w:color w:val="000000"/>
                <w:lang w:val="uk-UA"/>
              </w:rPr>
            </w:pPr>
            <w:r>
              <w:rPr>
                <w:color w:val="000000"/>
                <w:lang w:val="uk-UA"/>
              </w:rPr>
              <w:t>з</w:t>
            </w:r>
            <w:r w:rsidR="008464F1" w:rsidRPr="00BB1772">
              <w:rPr>
                <w:color w:val="000000"/>
                <w:lang w:val="uk-UA"/>
              </w:rPr>
              <w:t>дійснити</w:t>
            </w:r>
            <w:r>
              <w:rPr>
                <w:color w:val="000000"/>
                <w:lang w:val="uk-UA"/>
              </w:rPr>
              <w:t>:</w:t>
            </w:r>
          </w:p>
          <w:p w:rsidR="008464F1" w:rsidRPr="00C5509E" w:rsidRDefault="00C5509E" w:rsidP="008464F1">
            <w:pPr>
              <w:tabs>
                <w:tab w:val="left" w:pos="666"/>
              </w:tabs>
              <w:rPr>
                <w:color w:val="000000"/>
                <w:lang w:val="uk-UA"/>
              </w:rPr>
            </w:pPr>
            <w:r>
              <w:rPr>
                <w:color w:val="000000"/>
                <w:lang w:val="uk-UA"/>
              </w:rPr>
              <w:t>-</w:t>
            </w:r>
            <w:r w:rsidR="008464F1" w:rsidRPr="00BB1772">
              <w:rPr>
                <w:color w:val="000000"/>
                <w:lang w:val="uk-UA"/>
              </w:rPr>
              <w:t xml:space="preserve"> закупівлю будівельних матеріалів для облаштування приміщень будівель та споруд військових містечок військової частини. </w:t>
            </w:r>
          </w:p>
          <w:p w:rsidR="008464F1" w:rsidRPr="00BB1772" w:rsidRDefault="008464F1" w:rsidP="008464F1">
            <w:pPr>
              <w:tabs>
                <w:tab w:val="left" w:pos="666"/>
              </w:tabs>
              <w:rPr>
                <w:lang w:val="uk-UA"/>
              </w:rPr>
            </w:pPr>
          </w:p>
        </w:tc>
        <w:tc>
          <w:tcPr>
            <w:tcW w:w="1213" w:type="dxa"/>
            <w:textDirection w:val="btLr"/>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2022-2024</w:t>
            </w:r>
          </w:p>
        </w:tc>
        <w:tc>
          <w:tcPr>
            <w:tcW w:w="1510" w:type="dxa"/>
          </w:tcPr>
          <w:p w:rsidR="008464F1" w:rsidRPr="00BB1772" w:rsidRDefault="008464F1" w:rsidP="008464F1">
            <w:pPr>
              <w:spacing w:line="260" w:lineRule="exact"/>
              <w:ind w:left="-74" w:right="-142"/>
              <w:rPr>
                <w:lang w:val="uk-UA"/>
              </w:rPr>
            </w:pPr>
            <w:r w:rsidRPr="00BB1772">
              <w:rPr>
                <w:lang w:val="uk-UA"/>
              </w:rPr>
              <w:t>Військова частина 2193 (24 прикор</w:t>
            </w:r>
            <w:r>
              <w:rPr>
                <w:lang w:val="uk-UA"/>
              </w:rPr>
              <w:t>-до</w:t>
            </w:r>
            <w:r w:rsidRPr="00BB1772">
              <w:rPr>
                <w:lang w:val="uk-UA"/>
              </w:rPr>
              <w:t>нний загін імені Героя України старшого лейтенанта Вячеслава Семенова), Могилів-Подільська міська рада Вінницької області</w:t>
            </w:r>
          </w:p>
        </w:tc>
        <w:tc>
          <w:tcPr>
            <w:tcW w:w="1739" w:type="dxa"/>
            <w:tcBorders>
              <w:top w:val="single" w:sz="4" w:space="0" w:color="auto"/>
              <w:bottom w:val="single" w:sz="4" w:space="0" w:color="auto"/>
            </w:tcBorders>
          </w:tcPr>
          <w:p w:rsidR="008464F1" w:rsidRPr="00BB1772" w:rsidRDefault="008464F1" w:rsidP="008464F1">
            <w:pPr>
              <w:rPr>
                <w:lang w:val="uk-UA"/>
              </w:rPr>
            </w:pPr>
            <w:r w:rsidRPr="00BB1772">
              <w:rPr>
                <w:lang w:val="uk-UA"/>
              </w:rPr>
              <w:t>Бюджет</w:t>
            </w:r>
          </w:p>
          <w:p w:rsidR="008464F1" w:rsidRPr="00BB1772" w:rsidRDefault="008464F1" w:rsidP="008464F1">
            <w:pPr>
              <w:rPr>
                <w:lang w:val="uk-UA"/>
              </w:rPr>
            </w:pPr>
            <w:r w:rsidRPr="00BB1772">
              <w:rPr>
                <w:lang w:val="uk-UA"/>
              </w:rPr>
              <w:t>Могилів-Подільської міської територіальної громади Могилів-Подільського району Вінницької області</w:t>
            </w:r>
          </w:p>
          <w:p w:rsidR="008464F1" w:rsidRPr="00BB1772" w:rsidRDefault="008464F1" w:rsidP="008464F1">
            <w:pPr>
              <w:rPr>
                <w:lang w:val="uk-UA"/>
              </w:rPr>
            </w:pPr>
          </w:p>
          <w:p w:rsidR="008464F1" w:rsidRPr="00BB1772" w:rsidRDefault="008464F1" w:rsidP="008464F1">
            <w:pPr>
              <w:rPr>
                <w:lang w:val="uk-UA"/>
              </w:rPr>
            </w:pPr>
          </w:p>
        </w:tc>
        <w:tc>
          <w:tcPr>
            <w:tcW w:w="961"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en-US"/>
              </w:rPr>
              <w:t>950</w:t>
            </w:r>
            <w:r w:rsidRPr="00BB1772">
              <w:rPr>
                <w:lang w:val="uk-UA"/>
              </w:rPr>
              <w:t>,0</w:t>
            </w:r>
          </w:p>
        </w:tc>
        <w:tc>
          <w:tcPr>
            <w:tcW w:w="1087"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bottom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en-US"/>
              </w:rPr>
              <w:t>950</w:t>
            </w:r>
            <w:r w:rsidRPr="00BB1772">
              <w:rPr>
                <w:lang w:val="uk-UA"/>
              </w:rPr>
              <w:t>,0</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733" w:type="dxa"/>
          </w:tcPr>
          <w:p w:rsidR="006A3185" w:rsidRDefault="00C5509E" w:rsidP="008464F1">
            <w:pPr>
              <w:tabs>
                <w:tab w:val="left" w:pos="5219"/>
              </w:tabs>
              <w:spacing w:line="260" w:lineRule="exact"/>
              <w:ind w:right="-48"/>
              <w:rPr>
                <w:lang w:val="uk-UA"/>
              </w:rPr>
            </w:pPr>
            <w:r>
              <w:rPr>
                <w:lang w:val="uk-UA"/>
              </w:rPr>
              <w:t>Для виконання</w:t>
            </w:r>
            <w:r w:rsidR="008464F1" w:rsidRPr="00BB1772">
              <w:rPr>
                <w:lang w:val="uk-UA"/>
              </w:rPr>
              <w:t xml:space="preserve"> особовим складом військової частини завдань з оборони України, покращення </w:t>
            </w:r>
          </w:p>
          <w:p w:rsidR="008464F1" w:rsidRPr="00BB1772" w:rsidRDefault="008464F1" w:rsidP="008464F1">
            <w:pPr>
              <w:tabs>
                <w:tab w:val="left" w:pos="5219"/>
              </w:tabs>
              <w:spacing w:line="260" w:lineRule="exact"/>
              <w:ind w:right="-48"/>
              <w:rPr>
                <w:lang w:val="uk-UA"/>
              </w:rPr>
            </w:pPr>
            <w:r w:rsidRPr="00BB1772">
              <w:rPr>
                <w:lang w:val="uk-UA"/>
              </w:rPr>
              <w:t xml:space="preserve">та створення належних умов для охорони державного </w:t>
            </w:r>
            <w:r w:rsidRPr="00BB1772">
              <w:rPr>
                <w:lang w:val="uk-UA"/>
              </w:rPr>
              <w:lastRenderedPageBreak/>
              <w:t>кордону України</w:t>
            </w:r>
          </w:p>
        </w:tc>
      </w:tr>
      <w:tr w:rsidR="008464F1" w:rsidTr="00B17230">
        <w:tc>
          <w:tcPr>
            <w:tcW w:w="695" w:type="dxa"/>
            <w:vAlign w:val="center"/>
          </w:tcPr>
          <w:p w:rsidR="008464F1" w:rsidRPr="008464F1"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b/>
                <w:lang w:val="uk-UA"/>
              </w:rPr>
            </w:pPr>
            <w:r w:rsidRPr="008464F1">
              <w:rPr>
                <w:b/>
                <w:lang w:val="uk-UA"/>
              </w:rPr>
              <w:lastRenderedPageBreak/>
              <w:t>1.7</w:t>
            </w:r>
            <w:r>
              <w:rPr>
                <w:b/>
                <w:lang w:val="uk-UA"/>
              </w:rPr>
              <w:t>.</w:t>
            </w:r>
          </w:p>
        </w:tc>
        <w:tc>
          <w:tcPr>
            <w:tcW w:w="2513" w:type="dxa"/>
          </w:tcPr>
          <w:p w:rsidR="002A4A17" w:rsidRDefault="008464F1" w:rsidP="008464F1">
            <w:pPr>
              <w:spacing w:line="260" w:lineRule="exact"/>
              <w:rPr>
                <w:sz w:val="28"/>
                <w:lang w:val="uk-UA"/>
              </w:rPr>
            </w:pPr>
            <w:r w:rsidRPr="00BB1772">
              <w:rPr>
                <w:lang w:val="uk-UA"/>
              </w:rPr>
              <w:t>З метою облаштування ві</w:t>
            </w:r>
            <w:r w:rsidR="002A4A17">
              <w:rPr>
                <w:lang w:val="uk-UA"/>
              </w:rPr>
              <w:t>йськового містечка віпс «</w:t>
            </w:r>
            <w:r w:rsidR="00586AA1">
              <w:rPr>
                <w:lang w:val="uk-UA"/>
              </w:rPr>
              <w:t>____</w:t>
            </w:r>
            <w:r w:rsidR="002A4A17">
              <w:rPr>
                <w:lang w:val="uk-UA"/>
              </w:rPr>
              <w:t xml:space="preserve">» </w:t>
            </w:r>
            <w:r w:rsidRPr="00BB1772">
              <w:rPr>
                <w:lang w:val="uk-UA"/>
              </w:rPr>
              <w:t>здійснити</w:t>
            </w:r>
            <w:r w:rsidR="002A4A17">
              <w:rPr>
                <w:lang w:val="uk-UA"/>
              </w:rPr>
              <w:t>:</w:t>
            </w:r>
            <w:r w:rsidRPr="00BB1772">
              <w:rPr>
                <w:sz w:val="28"/>
                <w:lang w:val="uk-UA"/>
              </w:rPr>
              <w:t xml:space="preserve"> </w:t>
            </w:r>
          </w:p>
          <w:p w:rsidR="008464F1" w:rsidRPr="002A4A17" w:rsidRDefault="002A4A17" w:rsidP="008464F1">
            <w:pPr>
              <w:spacing w:line="260" w:lineRule="exact"/>
              <w:rPr>
                <w:lang w:val="uk-UA"/>
              </w:rPr>
            </w:pPr>
            <w:r>
              <w:rPr>
                <w:sz w:val="28"/>
                <w:lang w:val="uk-UA"/>
              </w:rPr>
              <w:t xml:space="preserve">- </w:t>
            </w:r>
            <w:r w:rsidR="008464F1" w:rsidRPr="00BB1772">
              <w:rPr>
                <w:lang w:val="uk-UA"/>
              </w:rPr>
              <w:t>оплату послуг для проведення капітального зведення адміністративних будівель, господарчих та допоміжних споруд військового містечка прикордонного загону</w:t>
            </w:r>
            <w:r w:rsidR="008464F1" w:rsidRPr="00BB1772">
              <w:rPr>
                <w:color w:val="000000"/>
                <w:lang w:val="uk-UA"/>
              </w:rPr>
              <w:t xml:space="preserve"> за адресою: Вінницька область, Могилів - Подільський р</w:t>
            </w:r>
            <w:r w:rsidR="008464F1">
              <w:rPr>
                <w:color w:val="000000"/>
                <w:lang w:val="uk-UA"/>
              </w:rPr>
              <w:t>айон</w:t>
            </w:r>
            <w:r w:rsidR="008464F1" w:rsidRPr="00BB1772">
              <w:rPr>
                <w:color w:val="000000"/>
                <w:lang w:val="uk-UA"/>
              </w:rPr>
              <w:t xml:space="preserve">, </w:t>
            </w:r>
          </w:p>
          <w:p w:rsidR="008464F1" w:rsidRPr="00BB1772" w:rsidRDefault="008464F1" w:rsidP="00586AA1">
            <w:pPr>
              <w:spacing w:line="260" w:lineRule="exact"/>
              <w:rPr>
                <w:lang w:val="uk-UA"/>
              </w:rPr>
            </w:pPr>
            <w:r w:rsidRPr="00BB1772">
              <w:rPr>
                <w:color w:val="000000"/>
                <w:lang w:val="uk-UA"/>
              </w:rPr>
              <w:t xml:space="preserve">с. </w:t>
            </w:r>
            <w:r w:rsidR="00586AA1">
              <w:rPr>
                <w:color w:val="000000"/>
                <w:lang w:val="uk-UA"/>
              </w:rPr>
              <w:t>___________</w:t>
            </w:r>
            <w:bookmarkStart w:id="0" w:name="_GoBack"/>
            <w:bookmarkEnd w:id="0"/>
            <w:r w:rsidRPr="00BB1772">
              <w:rPr>
                <w:color w:val="000000"/>
                <w:lang w:val="uk-UA"/>
              </w:rPr>
              <w:t>.</w:t>
            </w:r>
          </w:p>
        </w:tc>
        <w:tc>
          <w:tcPr>
            <w:tcW w:w="1213" w:type="dxa"/>
            <w:textDirection w:val="btLr"/>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lang w:val="uk-UA"/>
              </w:rPr>
            </w:pPr>
            <w:r w:rsidRPr="00BB1772">
              <w:rPr>
                <w:lang w:val="uk-UA"/>
              </w:rPr>
              <w:t>2022-2024</w:t>
            </w:r>
          </w:p>
        </w:tc>
        <w:tc>
          <w:tcPr>
            <w:tcW w:w="1510" w:type="dxa"/>
          </w:tcPr>
          <w:p w:rsidR="008464F1" w:rsidRDefault="008464F1" w:rsidP="008464F1">
            <w:pPr>
              <w:spacing w:line="260" w:lineRule="exact"/>
              <w:ind w:left="-74" w:right="-142"/>
              <w:rPr>
                <w:lang w:val="uk-UA"/>
              </w:rPr>
            </w:pPr>
            <w:r w:rsidRPr="00BB1772">
              <w:rPr>
                <w:lang w:val="uk-UA"/>
              </w:rPr>
              <w:t>Військова частина 2193 (24 прикор</w:t>
            </w:r>
            <w:r>
              <w:rPr>
                <w:lang w:val="uk-UA"/>
              </w:rPr>
              <w:t>-</w:t>
            </w:r>
          </w:p>
          <w:p w:rsidR="008464F1" w:rsidRPr="00BB1772" w:rsidRDefault="008464F1" w:rsidP="008464F1">
            <w:pPr>
              <w:spacing w:line="260" w:lineRule="exact"/>
              <w:ind w:left="-74" w:right="-142"/>
              <w:rPr>
                <w:lang w:val="uk-UA"/>
              </w:rPr>
            </w:pPr>
            <w:r>
              <w:rPr>
                <w:lang w:val="uk-UA"/>
              </w:rPr>
              <w:t>до</w:t>
            </w:r>
            <w:r w:rsidRPr="00BB1772">
              <w:rPr>
                <w:lang w:val="uk-UA"/>
              </w:rPr>
              <w:t>нний загін імені Героя України старшого лейтенанта Вячеслава Семенова), Могилів-Подільська міська рада Вінницької області</w:t>
            </w:r>
          </w:p>
        </w:tc>
        <w:tc>
          <w:tcPr>
            <w:tcW w:w="1739" w:type="dxa"/>
            <w:tcBorders>
              <w:top w:val="single" w:sz="4" w:space="0" w:color="auto"/>
            </w:tcBorders>
          </w:tcPr>
          <w:p w:rsidR="008464F1" w:rsidRPr="00BB1772" w:rsidRDefault="008464F1" w:rsidP="008464F1">
            <w:pPr>
              <w:rPr>
                <w:lang w:val="uk-UA"/>
              </w:rPr>
            </w:pPr>
            <w:r w:rsidRPr="00BB1772">
              <w:rPr>
                <w:lang w:val="uk-UA"/>
              </w:rPr>
              <w:t>Бюджет</w:t>
            </w:r>
          </w:p>
          <w:p w:rsidR="008464F1" w:rsidRPr="00BB1772" w:rsidRDefault="008464F1" w:rsidP="008464F1">
            <w:pPr>
              <w:rPr>
                <w:lang w:val="uk-UA"/>
              </w:rPr>
            </w:pPr>
            <w:r w:rsidRPr="00BB1772">
              <w:rPr>
                <w:lang w:val="uk-UA"/>
              </w:rPr>
              <w:t>Могилів-Подільської міської територіальної громади Могилів-Подільського району Вінницької області</w:t>
            </w:r>
          </w:p>
          <w:p w:rsidR="008464F1" w:rsidRPr="00BB1772" w:rsidRDefault="008464F1" w:rsidP="008464F1">
            <w:pPr>
              <w:rPr>
                <w:lang w:val="uk-UA"/>
              </w:rPr>
            </w:pPr>
          </w:p>
          <w:p w:rsidR="008464F1" w:rsidRPr="00BB1772" w:rsidRDefault="008464F1" w:rsidP="008464F1">
            <w:pPr>
              <w:rPr>
                <w:lang w:val="uk-UA"/>
              </w:rPr>
            </w:pPr>
          </w:p>
        </w:tc>
        <w:tc>
          <w:tcPr>
            <w:tcW w:w="961"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8000,0</w:t>
            </w:r>
          </w:p>
        </w:tc>
        <w:tc>
          <w:tcPr>
            <w:tcW w:w="1087"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194" w:type="dxa"/>
            <w:tcBorders>
              <w:top w:val="single" w:sz="4" w:space="0" w:color="auto"/>
            </w:tcBorders>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8000,0</w:t>
            </w:r>
          </w:p>
        </w:tc>
        <w:tc>
          <w:tcPr>
            <w:tcW w:w="1073" w:type="dxa"/>
          </w:tcPr>
          <w:p w:rsidR="008464F1" w:rsidRPr="00BB1772" w:rsidRDefault="008464F1" w:rsidP="0084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lang w:val="uk-UA"/>
              </w:rPr>
            </w:pPr>
            <w:r w:rsidRPr="00BB1772">
              <w:rPr>
                <w:lang w:val="uk-UA"/>
              </w:rPr>
              <w:t>-</w:t>
            </w:r>
          </w:p>
        </w:tc>
        <w:tc>
          <w:tcPr>
            <w:tcW w:w="1733" w:type="dxa"/>
          </w:tcPr>
          <w:p w:rsidR="006A3185" w:rsidRDefault="008464F1" w:rsidP="008464F1">
            <w:pPr>
              <w:tabs>
                <w:tab w:val="left" w:pos="5219"/>
              </w:tabs>
              <w:spacing w:line="260" w:lineRule="exact"/>
              <w:ind w:right="-48"/>
              <w:rPr>
                <w:lang w:val="uk-UA"/>
              </w:rPr>
            </w:pPr>
            <w:r w:rsidRPr="00BB1772">
              <w:rPr>
                <w:lang w:val="uk-UA"/>
              </w:rPr>
              <w:t xml:space="preserve">Для виконання особовим складом військової частини завдань з оборони України, покращення </w:t>
            </w:r>
          </w:p>
          <w:p w:rsidR="008464F1" w:rsidRPr="00BB1772" w:rsidRDefault="008464F1" w:rsidP="008464F1">
            <w:pPr>
              <w:tabs>
                <w:tab w:val="left" w:pos="5219"/>
              </w:tabs>
              <w:spacing w:line="260" w:lineRule="exact"/>
              <w:ind w:right="-48"/>
              <w:rPr>
                <w:lang w:val="uk-UA"/>
              </w:rPr>
            </w:pPr>
            <w:r w:rsidRPr="00BB1772">
              <w:rPr>
                <w:lang w:val="uk-UA"/>
              </w:rPr>
              <w:t>та створення належних умов для охорони державного кордону України</w:t>
            </w:r>
          </w:p>
        </w:tc>
      </w:tr>
    </w:tbl>
    <w:p w:rsidR="00D85E27" w:rsidRDefault="00D85E27" w:rsidP="00D85E27">
      <w:pPr>
        <w:rPr>
          <w:b/>
          <w:sz w:val="28"/>
          <w:szCs w:val="28"/>
          <w:shd w:val="clear" w:color="auto" w:fill="FFFFFF"/>
          <w:lang w:val="uk-UA"/>
        </w:rPr>
      </w:pPr>
    </w:p>
    <w:p w:rsidR="00D85E27" w:rsidRDefault="00D85E27" w:rsidP="00BB1772">
      <w:pPr>
        <w:jc w:val="center"/>
        <w:rPr>
          <w:b/>
          <w:sz w:val="28"/>
          <w:szCs w:val="28"/>
          <w:shd w:val="clear" w:color="auto" w:fill="FFFFFF"/>
          <w:lang w:val="uk-UA"/>
        </w:rPr>
      </w:pPr>
    </w:p>
    <w:p w:rsidR="00D85E27" w:rsidRDefault="00D85E27" w:rsidP="00BB1772">
      <w:pPr>
        <w:jc w:val="center"/>
        <w:rPr>
          <w:b/>
          <w:sz w:val="28"/>
          <w:szCs w:val="28"/>
          <w:shd w:val="clear" w:color="auto" w:fill="FFFFFF"/>
          <w:lang w:val="uk-UA"/>
        </w:rPr>
      </w:pPr>
    </w:p>
    <w:p w:rsidR="00D85E27" w:rsidRDefault="00D85E27" w:rsidP="008464F1">
      <w:pPr>
        <w:rPr>
          <w:b/>
          <w:sz w:val="28"/>
          <w:szCs w:val="28"/>
          <w:shd w:val="clear" w:color="auto" w:fill="FFFFFF"/>
          <w:lang w:val="uk-UA"/>
        </w:rPr>
      </w:pPr>
    </w:p>
    <w:p w:rsidR="00BB1772" w:rsidRPr="00BB1772" w:rsidRDefault="00BB1772" w:rsidP="00BB1772">
      <w:pPr>
        <w:shd w:val="clear" w:color="auto" w:fill="FFFFFF"/>
        <w:rPr>
          <w:sz w:val="28"/>
          <w:szCs w:val="28"/>
          <w:lang w:val="uk-UA"/>
        </w:rPr>
      </w:pPr>
      <w:r w:rsidRPr="00BB1772">
        <w:rPr>
          <w:sz w:val="28"/>
          <w:szCs w:val="28"/>
          <w:lang w:val="uk-UA"/>
        </w:rPr>
        <w:t xml:space="preserve">                        </w:t>
      </w:r>
    </w:p>
    <w:p w:rsidR="00BB1772" w:rsidRPr="00892827" w:rsidRDefault="00BB1772" w:rsidP="004408A4">
      <w:pPr>
        <w:shd w:val="clear" w:color="auto" w:fill="FFFFFF"/>
        <w:rPr>
          <w:color w:val="FF0000"/>
          <w:sz w:val="28"/>
          <w:szCs w:val="28"/>
          <w:lang w:val="uk-UA"/>
        </w:rPr>
      </w:pPr>
      <w:r w:rsidRPr="00BB1772">
        <w:rPr>
          <w:sz w:val="28"/>
          <w:szCs w:val="28"/>
          <w:lang w:val="uk-UA"/>
        </w:rPr>
        <w:t xml:space="preserve">                      </w:t>
      </w:r>
      <w:r w:rsidR="008464F1">
        <w:rPr>
          <w:sz w:val="28"/>
          <w:szCs w:val="28"/>
          <w:lang w:val="uk-UA"/>
        </w:rPr>
        <w:t xml:space="preserve">       </w:t>
      </w:r>
      <w:r w:rsidR="00DC4ACF">
        <w:rPr>
          <w:sz w:val="28"/>
          <w:szCs w:val="28"/>
          <w:lang w:val="uk-UA"/>
        </w:rPr>
        <w:t xml:space="preserve">    </w:t>
      </w:r>
      <w:r w:rsidR="008464F1">
        <w:rPr>
          <w:sz w:val="28"/>
          <w:szCs w:val="28"/>
          <w:lang w:val="uk-UA"/>
        </w:rPr>
        <w:t xml:space="preserve">    Секретар міської ради                                                                                        Тетяна БОРИСОВА </w:t>
      </w:r>
    </w:p>
    <w:sectPr w:rsidR="00BB1772" w:rsidRPr="00892827" w:rsidSect="00EF14CC">
      <w:headerReference w:type="even" r:id="rId9"/>
      <w:pgSz w:w="16838" w:h="11906" w:orient="landscape"/>
      <w:pgMar w:top="1701" w:right="851" w:bottom="709" w:left="426"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D4F" w:rsidRDefault="00987D4F" w:rsidP="00D04448">
      <w:r>
        <w:separator/>
      </w:r>
    </w:p>
  </w:endnote>
  <w:endnote w:type="continuationSeparator" w:id="0">
    <w:p w:rsidR="00987D4F" w:rsidRDefault="00987D4F" w:rsidP="00D0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D4F" w:rsidRDefault="00987D4F" w:rsidP="00D04448">
      <w:r>
        <w:separator/>
      </w:r>
    </w:p>
  </w:footnote>
  <w:footnote w:type="continuationSeparator" w:id="0">
    <w:p w:rsidR="00987D4F" w:rsidRDefault="00987D4F" w:rsidP="00D04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772" w:rsidRDefault="00BB1772" w:rsidP="00AB42D0">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BB1772" w:rsidRDefault="00BB1772" w:rsidP="00AB42D0">
    <w:pPr>
      <w:pStyle w:val="af"/>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441"/>
    <w:multiLevelType w:val="hybridMultilevel"/>
    <w:tmpl w:val="1268A5AA"/>
    <w:lvl w:ilvl="0" w:tplc="F96A14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B309A3"/>
    <w:multiLevelType w:val="hybridMultilevel"/>
    <w:tmpl w:val="11845B84"/>
    <w:lvl w:ilvl="0" w:tplc="BE8EE104">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
    <w:nsid w:val="36C85FAE"/>
    <w:multiLevelType w:val="hybridMultilevel"/>
    <w:tmpl w:val="FE580BBA"/>
    <w:lvl w:ilvl="0" w:tplc="ABB01F96">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8205BC4"/>
    <w:multiLevelType w:val="hybridMultilevel"/>
    <w:tmpl w:val="433851A4"/>
    <w:lvl w:ilvl="0" w:tplc="C79EA53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4BDF5C48"/>
    <w:multiLevelType w:val="hybridMultilevel"/>
    <w:tmpl w:val="8CAC4800"/>
    <w:lvl w:ilvl="0" w:tplc="6DEA05C4">
      <w:start w:val="1"/>
      <w:numFmt w:val="bullet"/>
      <w:lvlText w:val="-"/>
      <w:lvlJc w:val="left"/>
      <w:pPr>
        <w:tabs>
          <w:tab w:val="num" w:pos="1800"/>
        </w:tabs>
        <w:ind w:left="1800" w:hanging="108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DA03B13"/>
    <w:multiLevelType w:val="hybridMultilevel"/>
    <w:tmpl w:val="E88E4F6A"/>
    <w:lvl w:ilvl="0" w:tplc="2A5A17F2">
      <w:start w:val="5"/>
      <w:numFmt w:val="decimal"/>
      <w:lvlText w:val="%1."/>
      <w:lvlJc w:val="left"/>
      <w:pPr>
        <w:tabs>
          <w:tab w:val="num" w:pos="3808"/>
        </w:tabs>
        <w:ind w:left="3808" w:hanging="405"/>
      </w:pPr>
      <w:rPr>
        <w:rFonts w:hint="default"/>
        <w:sz w:val="32"/>
      </w:rPr>
    </w:lvl>
    <w:lvl w:ilvl="1" w:tplc="04190019" w:tentative="1">
      <w:start w:val="1"/>
      <w:numFmt w:val="lowerLetter"/>
      <w:lvlText w:val="%2."/>
      <w:lvlJc w:val="left"/>
      <w:pPr>
        <w:tabs>
          <w:tab w:val="num" w:pos="4483"/>
        </w:tabs>
        <w:ind w:left="4483" w:hanging="360"/>
      </w:pPr>
    </w:lvl>
    <w:lvl w:ilvl="2" w:tplc="0419001B" w:tentative="1">
      <w:start w:val="1"/>
      <w:numFmt w:val="lowerRoman"/>
      <w:lvlText w:val="%3."/>
      <w:lvlJc w:val="right"/>
      <w:pPr>
        <w:tabs>
          <w:tab w:val="num" w:pos="5203"/>
        </w:tabs>
        <w:ind w:left="5203" w:hanging="180"/>
      </w:pPr>
    </w:lvl>
    <w:lvl w:ilvl="3" w:tplc="0419000F" w:tentative="1">
      <w:start w:val="1"/>
      <w:numFmt w:val="decimal"/>
      <w:lvlText w:val="%4."/>
      <w:lvlJc w:val="left"/>
      <w:pPr>
        <w:tabs>
          <w:tab w:val="num" w:pos="5923"/>
        </w:tabs>
        <w:ind w:left="5923" w:hanging="360"/>
      </w:pPr>
    </w:lvl>
    <w:lvl w:ilvl="4" w:tplc="04190019" w:tentative="1">
      <w:start w:val="1"/>
      <w:numFmt w:val="lowerLetter"/>
      <w:lvlText w:val="%5."/>
      <w:lvlJc w:val="left"/>
      <w:pPr>
        <w:tabs>
          <w:tab w:val="num" w:pos="6643"/>
        </w:tabs>
        <w:ind w:left="6643" w:hanging="360"/>
      </w:pPr>
    </w:lvl>
    <w:lvl w:ilvl="5" w:tplc="0419001B" w:tentative="1">
      <w:start w:val="1"/>
      <w:numFmt w:val="lowerRoman"/>
      <w:lvlText w:val="%6."/>
      <w:lvlJc w:val="right"/>
      <w:pPr>
        <w:tabs>
          <w:tab w:val="num" w:pos="7363"/>
        </w:tabs>
        <w:ind w:left="7363" w:hanging="180"/>
      </w:pPr>
    </w:lvl>
    <w:lvl w:ilvl="6" w:tplc="0419000F" w:tentative="1">
      <w:start w:val="1"/>
      <w:numFmt w:val="decimal"/>
      <w:lvlText w:val="%7."/>
      <w:lvlJc w:val="left"/>
      <w:pPr>
        <w:tabs>
          <w:tab w:val="num" w:pos="8083"/>
        </w:tabs>
        <w:ind w:left="8083" w:hanging="360"/>
      </w:pPr>
    </w:lvl>
    <w:lvl w:ilvl="7" w:tplc="04190019" w:tentative="1">
      <w:start w:val="1"/>
      <w:numFmt w:val="lowerLetter"/>
      <w:lvlText w:val="%8."/>
      <w:lvlJc w:val="left"/>
      <w:pPr>
        <w:tabs>
          <w:tab w:val="num" w:pos="8803"/>
        </w:tabs>
        <w:ind w:left="8803" w:hanging="360"/>
      </w:pPr>
    </w:lvl>
    <w:lvl w:ilvl="8" w:tplc="0419001B" w:tentative="1">
      <w:start w:val="1"/>
      <w:numFmt w:val="lowerRoman"/>
      <w:lvlText w:val="%9."/>
      <w:lvlJc w:val="right"/>
      <w:pPr>
        <w:tabs>
          <w:tab w:val="num" w:pos="9523"/>
        </w:tabs>
        <w:ind w:left="9523"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89"/>
    <w:rsid w:val="00005C2E"/>
    <w:rsid w:val="000072F0"/>
    <w:rsid w:val="00013C7A"/>
    <w:rsid w:val="000227BF"/>
    <w:rsid w:val="00024303"/>
    <w:rsid w:val="00024AEF"/>
    <w:rsid w:val="000252CB"/>
    <w:rsid w:val="00026522"/>
    <w:rsid w:val="00030ABE"/>
    <w:rsid w:val="00035BDE"/>
    <w:rsid w:val="000406FE"/>
    <w:rsid w:val="00044C53"/>
    <w:rsid w:val="00054FDC"/>
    <w:rsid w:val="00057F13"/>
    <w:rsid w:val="000603C5"/>
    <w:rsid w:val="000630CA"/>
    <w:rsid w:val="000679A6"/>
    <w:rsid w:val="00083382"/>
    <w:rsid w:val="00095AD0"/>
    <w:rsid w:val="00095B37"/>
    <w:rsid w:val="00097964"/>
    <w:rsid w:val="000A6C3F"/>
    <w:rsid w:val="000B0215"/>
    <w:rsid w:val="000B5501"/>
    <w:rsid w:val="000B62F7"/>
    <w:rsid w:val="000B734B"/>
    <w:rsid w:val="000C3F34"/>
    <w:rsid w:val="000C55A2"/>
    <w:rsid w:val="000C601F"/>
    <w:rsid w:val="000D4034"/>
    <w:rsid w:val="000D673E"/>
    <w:rsid w:val="000E16A1"/>
    <w:rsid w:val="000E2D09"/>
    <w:rsid w:val="000E3771"/>
    <w:rsid w:val="000E655A"/>
    <w:rsid w:val="000F1FEB"/>
    <w:rsid w:val="000F2B46"/>
    <w:rsid w:val="000F7881"/>
    <w:rsid w:val="0010274A"/>
    <w:rsid w:val="00111949"/>
    <w:rsid w:val="00112596"/>
    <w:rsid w:val="001142A1"/>
    <w:rsid w:val="0011444D"/>
    <w:rsid w:val="0012095A"/>
    <w:rsid w:val="00120E01"/>
    <w:rsid w:val="00122670"/>
    <w:rsid w:val="00123104"/>
    <w:rsid w:val="001246FE"/>
    <w:rsid w:val="00131283"/>
    <w:rsid w:val="00132DDE"/>
    <w:rsid w:val="001409B3"/>
    <w:rsid w:val="00142C9B"/>
    <w:rsid w:val="00144985"/>
    <w:rsid w:val="00147C71"/>
    <w:rsid w:val="00150F2E"/>
    <w:rsid w:val="001563E9"/>
    <w:rsid w:val="00161945"/>
    <w:rsid w:val="001718D7"/>
    <w:rsid w:val="001951A6"/>
    <w:rsid w:val="001A0D60"/>
    <w:rsid w:val="001D1E46"/>
    <w:rsid w:val="001D3A02"/>
    <w:rsid w:val="001D5FF5"/>
    <w:rsid w:val="001D678A"/>
    <w:rsid w:val="001E2D60"/>
    <w:rsid w:val="001E6ED9"/>
    <w:rsid w:val="001F11B0"/>
    <w:rsid w:val="001F16EA"/>
    <w:rsid w:val="001F33EF"/>
    <w:rsid w:val="001F4372"/>
    <w:rsid w:val="00203649"/>
    <w:rsid w:val="00205F4B"/>
    <w:rsid w:val="0021056E"/>
    <w:rsid w:val="0021672E"/>
    <w:rsid w:val="00220031"/>
    <w:rsid w:val="00222D37"/>
    <w:rsid w:val="002254F1"/>
    <w:rsid w:val="00231E64"/>
    <w:rsid w:val="00232582"/>
    <w:rsid w:val="00234ABE"/>
    <w:rsid w:val="00235F98"/>
    <w:rsid w:val="00236897"/>
    <w:rsid w:val="00243412"/>
    <w:rsid w:val="002441A9"/>
    <w:rsid w:val="00244578"/>
    <w:rsid w:val="00260392"/>
    <w:rsid w:val="00261058"/>
    <w:rsid w:val="00263A6C"/>
    <w:rsid w:val="0026429D"/>
    <w:rsid w:val="00265F2F"/>
    <w:rsid w:val="00274F14"/>
    <w:rsid w:val="00290165"/>
    <w:rsid w:val="00290C06"/>
    <w:rsid w:val="002911C4"/>
    <w:rsid w:val="0029302B"/>
    <w:rsid w:val="002A03EE"/>
    <w:rsid w:val="002A4A17"/>
    <w:rsid w:val="002B5F80"/>
    <w:rsid w:val="002C02AE"/>
    <w:rsid w:val="002C14AE"/>
    <w:rsid w:val="002D5199"/>
    <w:rsid w:val="002D51C2"/>
    <w:rsid w:val="002D5A2A"/>
    <w:rsid w:val="002E0E83"/>
    <w:rsid w:val="002E6528"/>
    <w:rsid w:val="002E6B87"/>
    <w:rsid w:val="002F0A19"/>
    <w:rsid w:val="002F17EC"/>
    <w:rsid w:val="002F2371"/>
    <w:rsid w:val="002F4434"/>
    <w:rsid w:val="002F4B83"/>
    <w:rsid w:val="002F5402"/>
    <w:rsid w:val="00302767"/>
    <w:rsid w:val="00305F20"/>
    <w:rsid w:val="00307C77"/>
    <w:rsid w:val="00311763"/>
    <w:rsid w:val="003121B1"/>
    <w:rsid w:val="00312F4B"/>
    <w:rsid w:val="003152CB"/>
    <w:rsid w:val="003347A0"/>
    <w:rsid w:val="0033491A"/>
    <w:rsid w:val="00343763"/>
    <w:rsid w:val="00352F7B"/>
    <w:rsid w:val="0036043A"/>
    <w:rsid w:val="00362455"/>
    <w:rsid w:val="003625D0"/>
    <w:rsid w:val="00364454"/>
    <w:rsid w:val="00365244"/>
    <w:rsid w:val="0037181C"/>
    <w:rsid w:val="003736D2"/>
    <w:rsid w:val="003762AE"/>
    <w:rsid w:val="00381D17"/>
    <w:rsid w:val="00383152"/>
    <w:rsid w:val="00383C3F"/>
    <w:rsid w:val="00391A50"/>
    <w:rsid w:val="00392A5D"/>
    <w:rsid w:val="003A2605"/>
    <w:rsid w:val="003A68FD"/>
    <w:rsid w:val="003C1A58"/>
    <w:rsid w:val="003C6996"/>
    <w:rsid w:val="003D1CDD"/>
    <w:rsid w:val="003D3C20"/>
    <w:rsid w:val="003E1720"/>
    <w:rsid w:val="003E55D3"/>
    <w:rsid w:val="003F2DF7"/>
    <w:rsid w:val="003F3BA8"/>
    <w:rsid w:val="003F66AB"/>
    <w:rsid w:val="003F7055"/>
    <w:rsid w:val="004026AA"/>
    <w:rsid w:val="00402F9D"/>
    <w:rsid w:val="00406235"/>
    <w:rsid w:val="0040697B"/>
    <w:rsid w:val="00422E81"/>
    <w:rsid w:val="00423097"/>
    <w:rsid w:val="004234BE"/>
    <w:rsid w:val="00424961"/>
    <w:rsid w:val="00425687"/>
    <w:rsid w:val="00427D75"/>
    <w:rsid w:val="00430D45"/>
    <w:rsid w:val="00435252"/>
    <w:rsid w:val="004370EC"/>
    <w:rsid w:val="00437BB8"/>
    <w:rsid w:val="004408A4"/>
    <w:rsid w:val="0044743A"/>
    <w:rsid w:val="00452CD9"/>
    <w:rsid w:val="0046009C"/>
    <w:rsid w:val="004614AD"/>
    <w:rsid w:val="00463DC5"/>
    <w:rsid w:val="00464F90"/>
    <w:rsid w:val="004705E1"/>
    <w:rsid w:val="00485653"/>
    <w:rsid w:val="004946CB"/>
    <w:rsid w:val="004A1AA0"/>
    <w:rsid w:val="004A4C4C"/>
    <w:rsid w:val="004B0629"/>
    <w:rsid w:val="004B6B14"/>
    <w:rsid w:val="004C10A6"/>
    <w:rsid w:val="004C1CE0"/>
    <w:rsid w:val="004C3C1D"/>
    <w:rsid w:val="004C4AE9"/>
    <w:rsid w:val="004D0973"/>
    <w:rsid w:val="004D5BC6"/>
    <w:rsid w:val="004D63FF"/>
    <w:rsid w:val="004E042B"/>
    <w:rsid w:val="004E2044"/>
    <w:rsid w:val="004E39A5"/>
    <w:rsid w:val="004F01E7"/>
    <w:rsid w:val="004F2612"/>
    <w:rsid w:val="004F3936"/>
    <w:rsid w:val="004F6BB7"/>
    <w:rsid w:val="00522512"/>
    <w:rsid w:val="00527ABE"/>
    <w:rsid w:val="00530C2D"/>
    <w:rsid w:val="00533738"/>
    <w:rsid w:val="0053455F"/>
    <w:rsid w:val="005362F2"/>
    <w:rsid w:val="00537458"/>
    <w:rsid w:val="0054002B"/>
    <w:rsid w:val="005407EC"/>
    <w:rsid w:val="005418DB"/>
    <w:rsid w:val="005463C9"/>
    <w:rsid w:val="00550B81"/>
    <w:rsid w:val="00550B98"/>
    <w:rsid w:val="00554132"/>
    <w:rsid w:val="00560AD4"/>
    <w:rsid w:val="00562286"/>
    <w:rsid w:val="00570593"/>
    <w:rsid w:val="00570E47"/>
    <w:rsid w:val="005727C9"/>
    <w:rsid w:val="00580A18"/>
    <w:rsid w:val="00583C29"/>
    <w:rsid w:val="00585578"/>
    <w:rsid w:val="00586AA1"/>
    <w:rsid w:val="005934DC"/>
    <w:rsid w:val="00597491"/>
    <w:rsid w:val="005A4D0A"/>
    <w:rsid w:val="005A61B8"/>
    <w:rsid w:val="005B1E8F"/>
    <w:rsid w:val="005C0042"/>
    <w:rsid w:val="005D0E35"/>
    <w:rsid w:val="005E10C0"/>
    <w:rsid w:val="005E65B2"/>
    <w:rsid w:val="005F0FFB"/>
    <w:rsid w:val="005F4C1F"/>
    <w:rsid w:val="005F529F"/>
    <w:rsid w:val="006029AD"/>
    <w:rsid w:val="006035B2"/>
    <w:rsid w:val="00610F7F"/>
    <w:rsid w:val="00611180"/>
    <w:rsid w:val="00620E51"/>
    <w:rsid w:val="006260F2"/>
    <w:rsid w:val="0063196B"/>
    <w:rsid w:val="00633326"/>
    <w:rsid w:val="00635BD1"/>
    <w:rsid w:val="00637533"/>
    <w:rsid w:val="00642926"/>
    <w:rsid w:val="00647D13"/>
    <w:rsid w:val="00655D72"/>
    <w:rsid w:val="006561F3"/>
    <w:rsid w:val="00656CE1"/>
    <w:rsid w:val="006614FA"/>
    <w:rsid w:val="00663BFB"/>
    <w:rsid w:val="00665D17"/>
    <w:rsid w:val="00666B34"/>
    <w:rsid w:val="0067351F"/>
    <w:rsid w:val="0067682C"/>
    <w:rsid w:val="00682A15"/>
    <w:rsid w:val="006941EA"/>
    <w:rsid w:val="006A3185"/>
    <w:rsid w:val="006A628D"/>
    <w:rsid w:val="006A77BE"/>
    <w:rsid w:val="006B107C"/>
    <w:rsid w:val="006B6F91"/>
    <w:rsid w:val="006B6F93"/>
    <w:rsid w:val="006C4847"/>
    <w:rsid w:val="006D453F"/>
    <w:rsid w:val="006E2998"/>
    <w:rsid w:val="006E35B2"/>
    <w:rsid w:val="006F0165"/>
    <w:rsid w:val="006F1C14"/>
    <w:rsid w:val="006F4639"/>
    <w:rsid w:val="006F49F0"/>
    <w:rsid w:val="006F4BC5"/>
    <w:rsid w:val="006F7D30"/>
    <w:rsid w:val="006F7DF8"/>
    <w:rsid w:val="00710EF2"/>
    <w:rsid w:val="0071143E"/>
    <w:rsid w:val="00715F89"/>
    <w:rsid w:val="007243EC"/>
    <w:rsid w:val="0073496C"/>
    <w:rsid w:val="00736A23"/>
    <w:rsid w:val="00740C14"/>
    <w:rsid w:val="0074198C"/>
    <w:rsid w:val="007518FC"/>
    <w:rsid w:val="00753614"/>
    <w:rsid w:val="00761C3F"/>
    <w:rsid w:val="00762F43"/>
    <w:rsid w:val="007703E4"/>
    <w:rsid w:val="00771D4E"/>
    <w:rsid w:val="00774B46"/>
    <w:rsid w:val="00774DEF"/>
    <w:rsid w:val="00783050"/>
    <w:rsid w:val="00784412"/>
    <w:rsid w:val="007859CD"/>
    <w:rsid w:val="00787E68"/>
    <w:rsid w:val="00792B5A"/>
    <w:rsid w:val="00797B8A"/>
    <w:rsid w:val="007A28A7"/>
    <w:rsid w:val="007A69C4"/>
    <w:rsid w:val="007A6CAB"/>
    <w:rsid w:val="007B1EC4"/>
    <w:rsid w:val="007B3EC7"/>
    <w:rsid w:val="007B7CCA"/>
    <w:rsid w:val="007B7D09"/>
    <w:rsid w:val="007C0EF2"/>
    <w:rsid w:val="007C282E"/>
    <w:rsid w:val="007C5746"/>
    <w:rsid w:val="007D04B9"/>
    <w:rsid w:val="007D616D"/>
    <w:rsid w:val="007E1565"/>
    <w:rsid w:val="007E521B"/>
    <w:rsid w:val="007E5634"/>
    <w:rsid w:val="007F7666"/>
    <w:rsid w:val="00805F22"/>
    <w:rsid w:val="00810C05"/>
    <w:rsid w:val="008148F2"/>
    <w:rsid w:val="00823604"/>
    <w:rsid w:val="00824674"/>
    <w:rsid w:val="008257FE"/>
    <w:rsid w:val="00830F4F"/>
    <w:rsid w:val="00834436"/>
    <w:rsid w:val="00834FA8"/>
    <w:rsid w:val="008422F4"/>
    <w:rsid w:val="008464F1"/>
    <w:rsid w:val="008472AB"/>
    <w:rsid w:val="00852D0B"/>
    <w:rsid w:val="008577D4"/>
    <w:rsid w:val="00865B85"/>
    <w:rsid w:val="008669BA"/>
    <w:rsid w:val="00870617"/>
    <w:rsid w:val="008756E0"/>
    <w:rsid w:val="00875BEE"/>
    <w:rsid w:val="00875EB0"/>
    <w:rsid w:val="008805B5"/>
    <w:rsid w:val="0088117E"/>
    <w:rsid w:val="0088208A"/>
    <w:rsid w:val="00887E23"/>
    <w:rsid w:val="00891A7F"/>
    <w:rsid w:val="00892827"/>
    <w:rsid w:val="008941E0"/>
    <w:rsid w:val="008948F3"/>
    <w:rsid w:val="00895EF3"/>
    <w:rsid w:val="00896BBF"/>
    <w:rsid w:val="008A56D8"/>
    <w:rsid w:val="008A7358"/>
    <w:rsid w:val="008A7756"/>
    <w:rsid w:val="008B0F45"/>
    <w:rsid w:val="008B2113"/>
    <w:rsid w:val="008C18A9"/>
    <w:rsid w:val="008C64BB"/>
    <w:rsid w:val="008D1727"/>
    <w:rsid w:val="008D5C8D"/>
    <w:rsid w:val="008E086D"/>
    <w:rsid w:val="008E567B"/>
    <w:rsid w:val="008E70EE"/>
    <w:rsid w:val="008F4643"/>
    <w:rsid w:val="008F766D"/>
    <w:rsid w:val="009020AF"/>
    <w:rsid w:val="00903348"/>
    <w:rsid w:val="009054B0"/>
    <w:rsid w:val="00912FA2"/>
    <w:rsid w:val="00915C0D"/>
    <w:rsid w:val="00925346"/>
    <w:rsid w:val="00931DDD"/>
    <w:rsid w:val="0094307E"/>
    <w:rsid w:val="0094332C"/>
    <w:rsid w:val="009565DE"/>
    <w:rsid w:val="00963B4C"/>
    <w:rsid w:val="00965E19"/>
    <w:rsid w:val="00965FB6"/>
    <w:rsid w:val="00971051"/>
    <w:rsid w:val="00971E83"/>
    <w:rsid w:val="00972212"/>
    <w:rsid w:val="00972EB3"/>
    <w:rsid w:val="009776DD"/>
    <w:rsid w:val="00982A36"/>
    <w:rsid w:val="00985CC8"/>
    <w:rsid w:val="009860A6"/>
    <w:rsid w:val="009876B5"/>
    <w:rsid w:val="00987D4F"/>
    <w:rsid w:val="009A089D"/>
    <w:rsid w:val="009B28DC"/>
    <w:rsid w:val="009B3D6B"/>
    <w:rsid w:val="009B4109"/>
    <w:rsid w:val="009B5404"/>
    <w:rsid w:val="009B710C"/>
    <w:rsid w:val="009C47C0"/>
    <w:rsid w:val="009E2F0E"/>
    <w:rsid w:val="009E666E"/>
    <w:rsid w:val="009E723A"/>
    <w:rsid w:val="009E7C40"/>
    <w:rsid w:val="009F0241"/>
    <w:rsid w:val="009F3291"/>
    <w:rsid w:val="009F64A4"/>
    <w:rsid w:val="00A019EE"/>
    <w:rsid w:val="00A02017"/>
    <w:rsid w:val="00A02CFE"/>
    <w:rsid w:val="00A030BE"/>
    <w:rsid w:val="00A03BE8"/>
    <w:rsid w:val="00A1357E"/>
    <w:rsid w:val="00A15AA2"/>
    <w:rsid w:val="00A2063A"/>
    <w:rsid w:val="00A21EF5"/>
    <w:rsid w:val="00A32DC3"/>
    <w:rsid w:val="00A36D0B"/>
    <w:rsid w:val="00A4155A"/>
    <w:rsid w:val="00A4677A"/>
    <w:rsid w:val="00A5141A"/>
    <w:rsid w:val="00A5160B"/>
    <w:rsid w:val="00A52543"/>
    <w:rsid w:val="00A6174E"/>
    <w:rsid w:val="00A7291A"/>
    <w:rsid w:val="00A7297E"/>
    <w:rsid w:val="00A77274"/>
    <w:rsid w:val="00A824A9"/>
    <w:rsid w:val="00A87887"/>
    <w:rsid w:val="00A9524C"/>
    <w:rsid w:val="00AA0F01"/>
    <w:rsid w:val="00AA10C3"/>
    <w:rsid w:val="00AA6058"/>
    <w:rsid w:val="00AB0608"/>
    <w:rsid w:val="00AB10C2"/>
    <w:rsid w:val="00AB2437"/>
    <w:rsid w:val="00AB42D0"/>
    <w:rsid w:val="00AC5D23"/>
    <w:rsid w:val="00AD117A"/>
    <w:rsid w:val="00AD11D0"/>
    <w:rsid w:val="00AD619C"/>
    <w:rsid w:val="00AD73EE"/>
    <w:rsid w:val="00AD748C"/>
    <w:rsid w:val="00AE0F99"/>
    <w:rsid w:val="00AE288B"/>
    <w:rsid w:val="00AE460E"/>
    <w:rsid w:val="00AE623C"/>
    <w:rsid w:val="00AE656E"/>
    <w:rsid w:val="00AE7CF1"/>
    <w:rsid w:val="00AE7E3A"/>
    <w:rsid w:val="00AF1192"/>
    <w:rsid w:val="00AF1302"/>
    <w:rsid w:val="00B02285"/>
    <w:rsid w:val="00B07058"/>
    <w:rsid w:val="00B159C6"/>
    <w:rsid w:val="00B16AF1"/>
    <w:rsid w:val="00B170AA"/>
    <w:rsid w:val="00B21628"/>
    <w:rsid w:val="00B22A56"/>
    <w:rsid w:val="00B2443A"/>
    <w:rsid w:val="00B254D3"/>
    <w:rsid w:val="00B255FB"/>
    <w:rsid w:val="00B3061B"/>
    <w:rsid w:val="00B30673"/>
    <w:rsid w:val="00B311EA"/>
    <w:rsid w:val="00B339AD"/>
    <w:rsid w:val="00B3520F"/>
    <w:rsid w:val="00B37281"/>
    <w:rsid w:val="00B404ED"/>
    <w:rsid w:val="00B440E4"/>
    <w:rsid w:val="00B46105"/>
    <w:rsid w:val="00B508ED"/>
    <w:rsid w:val="00B5547E"/>
    <w:rsid w:val="00B60C77"/>
    <w:rsid w:val="00B6105D"/>
    <w:rsid w:val="00B63D61"/>
    <w:rsid w:val="00B64ABA"/>
    <w:rsid w:val="00B64FB6"/>
    <w:rsid w:val="00B7270D"/>
    <w:rsid w:val="00B74422"/>
    <w:rsid w:val="00B81C5E"/>
    <w:rsid w:val="00B826C6"/>
    <w:rsid w:val="00B84439"/>
    <w:rsid w:val="00B84BBA"/>
    <w:rsid w:val="00B85F05"/>
    <w:rsid w:val="00B86359"/>
    <w:rsid w:val="00B87BE7"/>
    <w:rsid w:val="00B92239"/>
    <w:rsid w:val="00BA5807"/>
    <w:rsid w:val="00BB1772"/>
    <w:rsid w:val="00BB450B"/>
    <w:rsid w:val="00BB54A6"/>
    <w:rsid w:val="00BC32DF"/>
    <w:rsid w:val="00BC4720"/>
    <w:rsid w:val="00BC75D3"/>
    <w:rsid w:val="00BD0964"/>
    <w:rsid w:val="00BD7CAC"/>
    <w:rsid w:val="00BE24C6"/>
    <w:rsid w:val="00BE2829"/>
    <w:rsid w:val="00BE4F1F"/>
    <w:rsid w:val="00BF3ED6"/>
    <w:rsid w:val="00BF40F1"/>
    <w:rsid w:val="00BF4184"/>
    <w:rsid w:val="00BF4285"/>
    <w:rsid w:val="00C012A5"/>
    <w:rsid w:val="00C02302"/>
    <w:rsid w:val="00C02470"/>
    <w:rsid w:val="00C03344"/>
    <w:rsid w:val="00C0692A"/>
    <w:rsid w:val="00C075B8"/>
    <w:rsid w:val="00C10FEC"/>
    <w:rsid w:val="00C11BD0"/>
    <w:rsid w:val="00C1535D"/>
    <w:rsid w:val="00C16143"/>
    <w:rsid w:val="00C175C4"/>
    <w:rsid w:val="00C33380"/>
    <w:rsid w:val="00C3574F"/>
    <w:rsid w:val="00C364C8"/>
    <w:rsid w:val="00C47A3B"/>
    <w:rsid w:val="00C5037D"/>
    <w:rsid w:val="00C537C5"/>
    <w:rsid w:val="00C5509E"/>
    <w:rsid w:val="00C56B8A"/>
    <w:rsid w:val="00C62773"/>
    <w:rsid w:val="00C63525"/>
    <w:rsid w:val="00C64EEE"/>
    <w:rsid w:val="00C6531C"/>
    <w:rsid w:val="00C72576"/>
    <w:rsid w:val="00C7593C"/>
    <w:rsid w:val="00C75DCE"/>
    <w:rsid w:val="00C7678A"/>
    <w:rsid w:val="00C778C9"/>
    <w:rsid w:val="00C80539"/>
    <w:rsid w:val="00C82518"/>
    <w:rsid w:val="00C85B36"/>
    <w:rsid w:val="00C870D6"/>
    <w:rsid w:val="00C91304"/>
    <w:rsid w:val="00C95C9C"/>
    <w:rsid w:val="00CB0288"/>
    <w:rsid w:val="00CB1B41"/>
    <w:rsid w:val="00CB6FC8"/>
    <w:rsid w:val="00CC004D"/>
    <w:rsid w:val="00CC3D8E"/>
    <w:rsid w:val="00CC7D56"/>
    <w:rsid w:val="00CD1CCF"/>
    <w:rsid w:val="00CD6BCF"/>
    <w:rsid w:val="00CE2662"/>
    <w:rsid w:val="00CE3643"/>
    <w:rsid w:val="00CE3961"/>
    <w:rsid w:val="00CF089D"/>
    <w:rsid w:val="00CF131B"/>
    <w:rsid w:val="00CF5FBC"/>
    <w:rsid w:val="00D020CF"/>
    <w:rsid w:val="00D04448"/>
    <w:rsid w:val="00D11141"/>
    <w:rsid w:val="00D11B37"/>
    <w:rsid w:val="00D12953"/>
    <w:rsid w:val="00D13F10"/>
    <w:rsid w:val="00D25E46"/>
    <w:rsid w:val="00D27C6D"/>
    <w:rsid w:val="00D30026"/>
    <w:rsid w:val="00D3676D"/>
    <w:rsid w:val="00D4191E"/>
    <w:rsid w:val="00D5141A"/>
    <w:rsid w:val="00D55557"/>
    <w:rsid w:val="00D5602E"/>
    <w:rsid w:val="00D60A94"/>
    <w:rsid w:val="00D60CF7"/>
    <w:rsid w:val="00D61497"/>
    <w:rsid w:val="00D649DB"/>
    <w:rsid w:val="00D66A13"/>
    <w:rsid w:val="00D67256"/>
    <w:rsid w:val="00D70BF9"/>
    <w:rsid w:val="00D70F29"/>
    <w:rsid w:val="00D73748"/>
    <w:rsid w:val="00D8039E"/>
    <w:rsid w:val="00D812D0"/>
    <w:rsid w:val="00D85E27"/>
    <w:rsid w:val="00D8689D"/>
    <w:rsid w:val="00D876ED"/>
    <w:rsid w:val="00D87C15"/>
    <w:rsid w:val="00D9612A"/>
    <w:rsid w:val="00DA2B88"/>
    <w:rsid w:val="00DA38C7"/>
    <w:rsid w:val="00DA4F81"/>
    <w:rsid w:val="00DB0EB8"/>
    <w:rsid w:val="00DB312F"/>
    <w:rsid w:val="00DC18B7"/>
    <w:rsid w:val="00DC404C"/>
    <w:rsid w:val="00DC4ACF"/>
    <w:rsid w:val="00DD44BF"/>
    <w:rsid w:val="00DF5769"/>
    <w:rsid w:val="00E02CF1"/>
    <w:rsid w:val="00E03026"/>
    <w:rsid w:val="00E031D7"/>
    <w:rsid w:val="00E051EB"/>
    <w:rsid w:val="00E13E2E"/>
    <w:rsid w:val="00E15A3B"/>
    <w:rsid w:val="00E17A7E"/>
    <w:rsid w:val="00E24F97"/>
    <w:rsid w:val="00E34141"/>
    <w:rsid w:val="00E35DD8"/>
    <w:rsid w:val="00E4385E"/>
    <w:rsid w:val="00E456C0"/>
    <w:rsid w:val="00E6083C"/>
    <w:rsid w:val="00E73DC2"/>
    <w:rsid w:val="00E76A96"/>
    <w:rsid w:val="00E774BA"/>
    <w:rsid w:val="00E8093B"/>
    <w:rsid w:val="00E81D7D"/>
    <w:rsid w:val="00E827A1"/>
    <w:rsid w:val="00E83867"/>
    <w:rsid w:val="00E904E3"/>
    <w:rsid w:val="00E95295"/>
    <w:rsid w:val="00E95B71"/>
    <w:rsid w:val="00EA2BC7"/>
    <w:rsid w:val="00EA3BC7"/>
    <w:rsid w:val="00EA7FCD"/>
    <w:rsid w:val="00EC0254"/>
    <w:rsid w:val="00EC2A59"/>
    <w:rsid w:val="00EC5A12"/>
    <w:rsid w:val="00EC76D0"/>
    <w:rsid w:val="00ED2B42"/>
    <w:rsid w:val="00ED2CD4"/>
    <w:rsid w:val="00ED52A7"/>
    <w:rsid w:val="00EE0185"/>
    <w:rsid w:val="00EF02A8"/>
    <w:rsid w:val="00EF14CC"/>
    <w:rsid w:val="00EF4C8E"/>
    <w:rsid w:val="00EF6B5F"/>
    <w:rsid w:val="00F00D77"/>
    <w:rsid w:val="00F039F9"/>
    <w:rsid w:val="00F04B31"/>
    <w:rsid w:val="00F05A25"/>
    <w:rsid w:val="00F06EE2"/>
    <w:rsid w:val="00F10E80"/>
    <w:rsid w:val="00F1313D"/>
    <w:rsid w:val="00F13BD1"/>
    <w:rsid w:val="00F16867"/>
    <w:rsid w:val="00F3251F"/>
    <w:rsid w:val="00F348CF"/>
    <w:rsid w:val="00F46C98"/>
    <w:rsid w:val="00F536C6"/>
    <w:rsid w:val="00F61423"/>
    <w:rsid w:val="00F6301C"/>
    <w:rsid w:val="00F758A1"/>
    <w:rsid w:val="00F763CD"/>
    <w:rsid w:val="00F76DAC"/>
    <w:rsid w:val="00F83AA2"/>
    <w:rsid w:val="00F8696E"/>
    <w:rsid w:val="00F93E48"/>
    <w:rsid w:val="00FA0216"/>
    <w:rsid w:val="00FA2B39"/>
    <w:rsid w:val="00FA5095"/>
    <w:rsid w:val="00FB4386"/>
    <w:rsid w:val="00FB553E"/>
    <w:rsid w:val="00FB7386"/>
    <w:rsid w:val="00FC3A9D"/>
    <w:rsid w:val="00FC507E"/>
    <w:rsid w:val="00FC76DA"/>
    <w:rsid w:val="00FD1FF5"/>
    <w:rsid w:val="00FD39BB"/>
    <w:rsid w:val="00FF3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6998B-25E8-47AA-AC69-282E143B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jc w:val="center"/>
      <w:outlineLvl w:val="0"/>
    </w:pPr>
    <w:rPr>
      <w:b/>
      <w:sz w:val="28"/>
      <w:szCs w:val="20"/>
      <w:lang w:val="uk-UA"/>
    </w:rPr>
  </w:style>
  <w:style w:type="paragraph" w:styleId="3">
    <w:name w:val="heading 3"/>
    <w:basedOn w:val="a"/>
    <w:next w:val="a"/>
    <w:link w:val="30"/>
    <w:qFormat/>
    <w:rsid w:val="00C03344"/>
    <w:pPr>
      <w:keepNext/>
      <w:spacing w:before="240" w:after="60"/>
      <w:outlineLvl w:val="2"/>
    </w:pPr>
    <w:rPr>
      <w:rFonts w:ascii="Cambria" w:hAnsi="Cambria"/>
      <w:b/>
      <w:bCs/>
      <w:sz w:val="26"/>
      <w:szCs w:val="26"/>
      <w:lang w:val="x-none" w:eastAsia="x-none"/>
    </w:rPr>
  </w:style>
  <w:style w:type="paragraph" w:styleId="5">
    <w:name w:val="heading 5"/>
    <w:basedOn w:val="a"/>
    <w:next w:val="a"/>
    <w:qFormat/>
    <w:pPr>
      <w:keepNext/>
      <w:jc w:val="center"/>
      <w:outlineLvl w:val="4"/>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szCs w:val="20"/>
      <w:lang w:val="uk-UA" w:eastAsia="x-none"/>
    </w:rPr>
  </w:style>
  <w:style w:type="paragraph" w:styleId="a5">
    <w:name w:val="caption"/>
    <w:basedOn w:val="a"/>
    <w:next w:val="a"/>
    <w:qFormat/>
    <w:pPr>
      <w:ind w:firstLine="426"/>
      <w:jc w:val="center"/>
    </w:pPr>
    <w:rPr>
      <w:b/>
      <w:sz w:val="40"/>
      <w:szCs w:val="20"/>
      <w:lang w:val="uk-UA"/>
    </w:rPr>
  </w:style>
  <w:style w:type="paragraph" w:styleId="2">
    <w:name w:val="Body Text 2"/>
    <w:basedOn w:val="a"/>
    <w:pPr>
      <w:jc w:val="both"/>
    </w:pPr>
    <w:rPr>
      <w:b/>
      <w:sz w:val="28"/>
      <w:szCs w:val="20"/>
      <w:lang w:val="uk-UA"/>
    </w:rPr>
  </w:style>
  <w:style w:type="paragraph" w:customStyle="1" w:styleId="10">
    <w:name w:val="Знак Знак1"/>
    <w:basedOn w:val="a"/>
    <w:rsid w:val="003F2DF7"/>
    <w:rPr>
      <w:rFonts w:ascii="Verdana" w:hAnsi="Verdana" w:cs="Verdana"/>
      <w:sz w:val="20"/>
      <w:szCs w:val="20"/>
      <w:lang w:val="en-US" w:eastAsia="en-US"/>
    </w:rPr>
  </w:style>
  <w:style w:type="paragraph" w:customStyle="1" w:styleId="a6">
    <w:name w:val="Знак Знак Знак Знак Знак Знак"/>
    <w:basedOn w:val="a"/>
    <w:rsid w:val="003F2DF7"/>
    <w:rPr>
      <w:rFonts w:ascii="Verdana" w:hAnsi="Verdana"/>
      <w:sz w:val="20"/>
      <w:szCs w:val="20"/>
      <w:lang w:val="en-US" w:eastAsia="en-US"/>
    </w:rPr>
  </w:style>
  <w:style w:type="paragraph" w:styleId="a7">
    <w:name w:val="Balloon Text"/>
    <w:basedOn w:val="a"/>
    <w:link w:val="a8"/>
    <w:rsid w:val="005F4C1F"/>
    <w:rPr>
      <w:rFonts w:ascii="Tahoma" w:hAnsi="Tahoma"/>
      <w:sz w:val="16"/>
      <w:szCs w:val="16"/>
      <w:lang w:val="x-none" w:eastAsia="x-none"/>
    </w:rPr>
  </w:style>
  <w:style w:type="character" w:customStyle="1" w:styleId="a8">
    <w:name w:val="Текст выноски Знак"/>
    <w:link w:val="a7"/>
    <w:rsid w:val="005F4C1F"/>
    <w:rPr>
      <w:rFonts w:ascii="Tahoma" w:hAnsi="Tahoma" w:cs="Tahoma"/>
      <w:sz w:val="16"/>
      <w:szCs w:val="16"/>
    </w:rPr>
  </w:style>
  <w:style w:type="character" w:customStyle="1" w:styleId="a4">
    <w:name w:val="Основной текст Знак"/>
    <w:link w:val="a3"/>
    <w:rsid w:val="00C63525"/>
    <w:rPr>
      <w:sz w:val="28"/>
      <w:lang w:val="uk-UA"/>
    </w:rPr>
  </w:style>
  <w:style w:type="paragraph" w:customStyle="1" w:styleId="a9">
    <w:name w:val="Знак"/>
    <w:basedOn w:val="a"/>
    <w:rsid w:val="00B5547E"/>
    <w:rPr>
      <w:rFonts w:ascii="Verdana" w:hAnsi="Verdana"/>
      <w:sz w:val="20"/>
      <w:szCs w:val="20"/>
      <w:lang w:val="en-US" w:eastAsia="en-US"/>
    </w:rPr>
  </w:style>
  <w:style w:type="paragraph" w:customStyle="1" w:styleId="aa">
    <w:name w:val="Знак Знак Знак Знак Знак Знак Знак"/>
    <w:basedOn w:val="a"/>
    <w:rsid w:val="001F16EA"/>
    <w:pPr>
      <w:spacing w:after="160" w:line="240" w:lineRule="exact"/>
      <w:jc w:val="both"/>
    </w:pPr>
    <w:rPr>
      <w:rFonts w:ascii="Verdana" w:hAnsi="Verdana"/>
      <w:sz w:val="20"/>
      <w:szCs w:val="20"/>
      <w:lang w:val="en-US" w:eastAsia="en-US"/>
    </w:rPr>
  </w:style>
  <w:style w:type="paragraph" w:styleId="ab">
    <w:name w:val="Plain Text"/>
    <w:basedOn w:val="a"/>
    <w:rsid w:val="0088208A"/>
    <w:pPr>
      <w:autoSpaceDE w:val="0"/>
      <w:autoSpaceDN w:val="0"/>
    </w:pPr>
    <w:rPr>
      <w:rFonts w:ascii="Courier New" w:hAnsi="Courier New" w:cs="Courier New"/>
      <w:sz w:val="20"/>
      <w:szCs w:val="20"/>
      <w:lang w:val="uk-UA"/>
    </w:rPr>
  </w:style>
  <w:style w:type="paragraph" w:customStyle="1" w:styleId="ac">
    <w:name w:val="Знак Знак Знак Знак Знак Знак"/>
    <w:basedOn w:val="a"/>
    <w:rsid w:val="00E17A7E"/>
    <w:rPr>
      <w:rFonts w:ascii="Verdana" w:hAnsi="Verdana" w:cs="Verdana"/>
      <w:sz w:val="20"/>
      <w:szCs w:val="20"/>
      <w:lang w:val="en-US" w:eastAsia="en-US"/>
    </w:rPr>
  </w:style>
  <w:style w:type="paragraph" w:customStyle="1" w:styleId="Char">
    <w:name w:val="Char Знак Знак Знак Знак Знак Знак Знак Знак Знак Знак Знак Знак Знак Знак Знак Знак Знак Знак"/>
    <w:basedOn w:val="a"/>
    <w:rsid w:val="004F3936"/>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0227BF"/>
    <w:rPr>
      <w:rFonts w:ascii="Verdana" w:hAnsi="Verdana" w:cs="Verdana"/>
      <w:sz w:val="20"/>
      <w:szCs w:val="20"/>
      <w:lang w:val="en-US" w:eastAsia="en-US"/>
    </w:rPr>
  </w:style>
  <w:style w:type="paragraph" w:styleId="ad">
    <w:name w:val="List Paragraph"/>
    <w:basedOn w:val="a"/>
    <w:uiPriority w:val="34"/>
    <w:qFormat/>
    <w:rsid w:val="001D5FF5"/>
    <w:pPr>
      <w:ind w:left="720"/>
      <w:contextualSpacing/>
    </w:pPr>
  </w:style>
  <w:style w:type="character" w:customStyle="1" w:styleId="FontStyle12">
    <w:name w:val="Font Style12"/>
    <w:rsid w:val="00ED2B42"/>
    <w:rPr>
      <w:rFonts w:ascii="Times New Roman" w:hAnsi="Times New Roman" w:cs="Times New Roman" w:hint="default"/>
      <w:sz w:val="24"/>
      <w:szCs w:val="24"/>
    </w:rPr>
  </w:style>
  <w:style w:type="character" w:customStyle="1" w:styleId="30">
    <w:name w:val="Заголовок 3 Знак"/>
    <w:link w:val="3"/>
    <w:semiHidden/>
    <w:rsid w:val="00C03344"/>
    <w:rPr>
      <w:rFonts w:ascii="Cambria" w:eastAsia="Times New Roman" w:hAnsi="Cambria" w:cs="Times New Roman"/>
      <w:b/>
      <w:bCs/>
      <w:sz w:val="26"/>
      <w:szCs w:val="26"/>
    </w:rPr>
  </w:style>
  <w:style w:type="character" w:styleId="ae">
    <w:name w:val="Emphasis"/>
    <w:qFormat/>
    <w:rsid w:val="008148F2"/>
    <w:rPr>
      <w:i/>
      <w:iCs/>
    </w:rPr>
  </w:style>
  <w:style w:type="paragraph" w:styleId="af">
    <w:name w:val="header"/>
    <w:basedOn w:val="a"/>
    <w:link w:val="af0"/>
    <w:rsid w:val="00870617"/>
    <w:pPr>
      <w:tabs>
        <w:tab w:val="center" w:pos="4677"/>
        <w:tab w:val="right" w:pos="9355"/>
      </w:tabs>
    </w:pPr>
    <w:rPr>
      <w:sz w:val="28"/>
      <w:lang w:val="uk-UA" w:eastAsia="x-none"/>
    </w:rPr>
  </w:style>
  <w:style w:type="character" w:customStyle="1" w:styleId="af0">
    <w:name w:val="Верхний колонтитул Знак"/>
    <w:link w:val="af"/>
    <w:rsid w:val="00870617"/>
    <w:rPr>
      <w:sz w:val="28"/>
      <w:szCs w:val="24"/>
      <w:lang w:val="uk-UA"/>
    </w:rPr>
  </w:style>
  <w:style w:type="character" w:styleId="af1">
    <w:name w:val="page number"/>
    <w:rsid w:val="00870617"/>
  </w:style>
  <w:style w:type="paragraph" w:styleId="af2">
    <w:name w:val="Title"/>
    <w:basedOn w:val="a"/>
    <w:next w:val="a"/>
    <w:link w:val="af3"/>
    <w:qFormat/>
    <w:rsid w:val="00870617"/>
    <w:pPr>
      <w:spacing w:before="240" w:after="60"/>
      <w:jc w:val="center"/>
      <w:outlineLvl w:val="0"/>
    </w:pPr>
    <w:rPr>
      <w:rFonts w:ascii="Cambria" w:hAnsi="Cambria"/>
      <w:b/>
      <w:bCs/>
      <w:kern w:val="28"/>
      <w:sz w:val="32"/>
      <w:szCs w:val="32"/>
      <w:lang w:val="x-none" w:eastAsia="x-none"/>
    </w:rPr>
  </w:style>
  <w:style w:type="character" w:customStyle="1" w:styleId="af3">
    <w:name w:val="Название Знак"/>
    <w:link w:val="af2"/>
    <w:rsid w:val="00870617"/>
    <w:rPr>
      <w:rFonts w:ascii="Cambria" w:eastAsia="Times New Roman" w:hAnsi="Cambria" w:cs="Times New Roman"/>
      <w:b/>
      <w:bCs/>
      <w:kern w:val="28"/>
      <w:sz w:val="32"/>
      <w:szCs w:val="32"/>
    </w:rPr>
  </w:style>
  <w:style w:type="paragraph" w:styleId="af4">
    <w:name w:val="footer"/>
    <w:basedOn w:val="a"/>
    <w:link w:val="af5"/>
    <w:rsid w:val="00D04448"/>
    <w:pPr>
      <w:tabs>
        <w:tab w:val="center" w:pos="4677"/>
        <w:tab w:val="right" w:pos="9355"/>
      </w:tabs>
    </w:pPr>
    <w:rPr>
      <w:lang w:val="x-none" w:eastAsia="x-none"/>
    </w:rPr>
  </w:style>
  <w:style w:type="character" w:customStyle="1" w:styleId="af5">
    <w:name w:val="Нижний колонтитул Знак"/>
    <w:link w:val="af4"/>
    <w:rsid w:val="00D04448"/>
    <w:rPr>
      <w:sz w:val="24"/>
      <w:szCs w:val="24"/>
    </w:rPr>
  </w:style>
  <w:style w:type="table" w:styleId="af6">
    <w:name w:val="Table Grid"/>
    <w:basedOn w:val="a1"/>
    <w:rsid w:val="00263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link w:val="af8"/>
    <w:uiPriority w:val="1"/>
    <w:qFormat/>
    <w:rsid w:val="001D1E46"/>
    <w:rPr>
      <w:rFonts w:ascii="Calibri" w:eastAsia="Calibri" w:hAnsi="Calibri"/>
      <w:sz w:val="22"/>
      <w:szCs w:val="22"/>
      <w:lang w:val="ru-RU" w:eastAsia="en-US"/>
    </w:rPr>
  </w:style>
  <w:style w:type="character" w:customStyle="1" w:styleId="af8">
    <w:name w:val="Без интервала Знак"/>
    <w:link w:val="af7"/>
    <w:uiPriority w:val="1"/>
    <w:locked/>
    <w:rsid w:val="001D1E46"/>
    <w:rPr>
      <w:rFonts w:ascii="Calibri" w:eastAsia="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D67E-95A3-4AD2-AF5D-1A5E0A8B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7175</Words>
  <Characters>4091</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USN Team</Company>
  <LinksUpToDate>false</LinksUpToDate>
  <CharactersWithSpaces>11244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Admin</cp:lastModifiedBy>
  <cp:revision>15</cp:revision>
  <cp:lastPrinted>2024-11-13T07:18:00Z</cp:lastPrinted>
  <dcterms:created xsi:type="dcterms:W3CDTF">2024-11-08T09:48:00Z</dcterms:created>
  <dcterms:modified xsi:type="dcterms:W3CDTF">2024-11-25T08:12:00Z</dcterms:modified>
</cp:coreProperties>
</file>