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B" w:rsidRPr="00507343" w:rsidRDefault="00D2584B" w:rsidP="00D2584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073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222AF93" wp14:editId="77B661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4B" w:rsidRPr="00507343" w:rsidRDefault="00D2584B" w:rsidP="00D258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0734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0734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0734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2584B" w:rsidRPr="00507343" w:rsidRDefault="00D2584B" w:rsidP="00D258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0734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2584B" w:rsidRPr="00507343" w:rsidRDefault="00D2584B" w:rsidP="00D2584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0C642" wp14:editId="34D29AF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0734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0734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411</w:t>
      </w: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50734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50734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D2584B" w:rsidRPr="00507343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висновків земельної комісії </w:t>
      </w:r>
    </w:p>
    <w:p w:rsidR="00D2584B" w:rsidRPr="007C43C0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 виконкомі міської ради від 22 грудня 2021 року</w:t>
      </w: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Керуючись п.34 ч.1 ст.26,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п.п.5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п.б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ч.1 ст.33, ч.1 ст.59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Закону України «Про місцеве сам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оврядування в Україні»,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п.й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ст.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12, 158-161 Земельного кодексу України, розглянувши матеріали, надані відділом земельних відносин міської ради,-</w:t>
      </w:r>
    </w:p>
    <w:p w:rsidR="00D2584B" w:rsidRPr="007C43C0" w:rsidRDefault="00D2584B" w:rsidP="00D2584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Pr="00507343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 висновки земельної комісії при виконкомі міської</w:t>
      </w:r>
    </w:p>
    <w:p w:rsidR="00D2584B" w:rsidRPr="00507343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 від 22 грудня 2021 року:</w:t>
      </w:r>
    </w:p>
    <w:p w:rsidR="00D2584B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з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вернення гр. 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 проживає за адресою: </w:t>
      </w:r>
    </w:p>
    <w:p w:rsidR="00D2584B" w:rsidRPr="00507343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щодо розгляду земельного спору з власником суміжної земельної ділянки по вул.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гр.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її чоловіком гр.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який порушує межу між земельними ділянками, вирішити наступним чином:</w:t>
      </w:r>
    </w:p>
    <w:p w:rsidR="00D2584B" w:rsidRDefault="00D2584B" w:rsidP="00D25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34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07343">
        <w:rPr>
          <w:rFonts w:ascii="Times New Roman" w:hAnsi="Times New Roman" w:cs="Times New Roman"/>
          <w:sz w:val="28"/>
          <w:szCs w:val="28"/>
          <w:lang w:eastAsia="ru-RU"/>
        </w:rPr>
        <w:t xml:space="preserve">- гр.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507343">
        <w:rPr>
          <w:rFonts w:ascii="Times New Roman" w:hAnsi="Times New Roman" w:cs="Times New Roman"/>
          <w:sz w:val="28"/>
          <w:szCs w:val="28"/>
          <w:lang w:eastAsia="ru-RU"/>
        </w:rPr>
        <w:t xml:space="preserve">, гр.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507343">
        <w:rPr>
          <w:rFonts w:ascii="Times New Roman" w:hAnsi="Times New Roman" w:cs="Times New Roman"/>
          <w:sz w:val="28"/>
          <w:szCs w:val="28"/>
          <w:lang w:eastAsia="ru-RU"/>
        </w:rPr>
        <w:t xml:space="preserve"> та гр.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507343">
        <w:rPr>
          <w:rFonts w:ascii="Times New Roman" w:hAnsi="Times New Roman" w:cs="Times New Roman"/>
          <w:sz w:val="28"/>
          <w:szCs w:val="28"/>
          <w:lang w:eastAsia="ru-RU"/>
        </w:rPr>
        <w:t>, виконувати п.6 ст.</w:t>
      </w:r>
      <w:r w:rsidRPr="00507343">
        <w:rPr>
          <w:rFonts w:ascii="Times New Roman" w:hAnsi="Times New Roman" w:cs="Times New Roman"/>
          <w:sz w:val="28"/>
          <w:szCs w:val="28"/>
        </w:rPr>
        <w:t xml:space="preserve">106 Земельного Кодексу України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507343">
        <w:rPr>
          <w:rFonts w:ascii="Times New Roman" w:hAnsi="Times New Roman" w:cs="Times New Roman"/>
          <w:sz w:val="28"/>
          <w:szCs w:val="28"/>
        </w:rPr>
        <w:t xml:space="preserve">ласники земельних ділянок та землекористувачі зобов’язані дотримуватися меж земельних ділянок).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584B" w:rsidRPr="00507343" w:rsidRDefault="00D2584B" w:rsidP="00D2584B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343">
        <w:rPr>
          <w:rFonts w:ascii="Times New Roman" w:hAnsi="Times New Roman" w:cs="Times New Roman"/>
          <w:sz w:val="28"/>
          <w:szCs w:val="28"/>
        </w:rPr>
        <w:t>Використовувати земельні ділянки згідно встановлених меж та дотримуватись правил добросусідства.</w:t>
      </w:r>
    </w:p>
    <w:p w:rsidR="00D2584B" w:rsidRPr="00507343" w:rsidRDefault="00D2584B" w:rsidP="00D2584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0734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розгляд звернення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 проживає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щодо непогодження меж земельної ділянки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суміжним користувачем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 проживає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вирішити наступним чином:</w:t>
      </w:r>
    </w:p>
    <w:p w:rsidR="00D2584B" w:rsidRDefault="00D2584B" w:rsidP="00D2584B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озволити гр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__________ 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здійснити приватизацію земельної ділянки по </w:t>
      </w:r>
    </w:p>
    <w:p w:rsidR="00D2584B" w:rsidRPr="00507343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орієнтовною площею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 га, (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схеми), без погодження користувачів суміжної земельної ділянки комунальної власності, на якій розміщений житловий будинок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D2584B" w:rsidRPr="007C43C0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1.3.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розгляд зверне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ння гр. 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 проживає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5073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щодо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законност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 оформлення земельної ділянки по ____________________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вирішити наступним чином: </w:t>
      </w:r>
    </w:p>
    <w:p w:rsidR="00D2584B" w:rsidRDefault="00D2584B" w:rsidP="00D2584B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D2584B" w:rsidRPr="00270439" w:rsidRDefault="00D2584B" w:rsidP="00D2584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зв’язку із відсутністю опонента гр.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_______________.</w:t>
      </w:r>
    </w:p>
    <w:p w:rsidR="00D2584B" w:rsidRPr="00C2760F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C2760F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1.4.</w:t>
      </w:r>
      <w:r w:rsidRPr="00C2760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Про розгляд звернення гр.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</w:t>
      </w:r>
      <w:r w:rsidRPr="00C2760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що проживає за адресою: </w:t>
      </w: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____________________</w:t>
      </w:r>
      <w:r w:rsidRPr="00C2760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щодо виконання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9 сесії 6 скликання Могилів-Подільської міської ради від 12.07.2011 року</w:t>
      </w:r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№265 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__________, яка </w:t>
      </w:r>
      <w:r w:rsidRPr="004C5A0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проживає за адресою: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_______________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вирішити наступним чином:</w:t>
      </w:r>
    </w:p>
    <w:p w:rsidR="00D2584B" w:rsidRDefault="00D2584B" w:rsidP="00D2584B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D2584B" w:rsidRPr="007C43C0" w:rsidRDefault="00D2584B" w:rsidP="00D2584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зв’язку із відсутністю опонента гр.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власни</w:t>
      </w:r>
      <w:proofErr w:type="spellEnd"/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 будівлі за адресою: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2584B" w:rsidRPr="007C43C0" w:rsidRDefault="00D2584B" w:rsidP="00D2584B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 та на постійну комісію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земельних відносин, природокористування, план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території, будівництва, архітектури, охорони пам’яток, </w:t>
      </w: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історичного середовища та благоустрою (</w:t>
      </w:r>
      <w:proofErr w:type="spellStart"/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Глущак</w:t>
      </w:r>
      <w:proofErr w:type="spellEnd"/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Т.В.).       </w:t>
      </w:r>
    </w:p>
    <w:p w:rsidR="00D2584B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D2584B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Pr="00270439" w:rsidRDefault="00D2584B" w:rsidP="00D2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     </w:t>
      </w:r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704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</w:p>
    <w:p w:rsidR="00D2584B" w:rsidRPr="00270439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2584B" w:rsidRPr="007C43C0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2584B" w:rsidRPr="007C43C0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2584B" w:rsidRPr="007C43C0" w:rsidRDefault="00D2584B" w:rsidP="00D2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D2584B" w:rsidRPr="007C43C0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C4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7C4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</w:p>
    <w:p w:rsidR="00D2584B" w:rsidRPr="007C43C0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2584B" w:rsidRPr="007C43C0" w:rsidRDefault="00D2584B" w:rsidP="00D2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B53E1" w:rsidRDefault="004B53E1">
      <w:bookmarkStart w:id="0" w:name="_GoBack"/>
      <w:bookmarkEnd w:id="0"/>
    </w:p>
    <w:sectPr w:rsidR="004B53E1" w:rsidSect="0031767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8"/>
    <w:rsid w:val="000C5BD8"/>
    <w:rsid w:val="004B53E1"/>
    <w:rsid w:val="00D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B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84B"/>
    <w:pPr>
      <w:spacing w:after="0" w:line="240" w:lineRule="auto"/>
    </w:pPr>
    <w:rPr>
      <w:noProof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4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B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84B"/>
    <w:pPr>
      <w:spacing w:after="0" w:line="240" w:lineRule="auto"/>
    </w:pPr>
    <w:rPr>
      <w:noProof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4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2022-01-24T12:15:00Z</dcterms:created>
  <dcterms:modified xsi:type="dcterms:W3CDTF">2022-01-24T12:15:00Z</dcterms:modified>
</cp:coreProperties>
</file>