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F1" w:rsidRPr="000D17F1" w:rsidRDefault="000D17F1" w:rsidP="000D17F1">
      <w:pPr>
        <w:tabs>
          <w:tab w:val="left" w:pos="567"/>
          <w:tab w:val="left" w:pos="1560"/>
        </w:tabs>
        <w:spacing w:line="240" w:lineRule="auto"/>
        <w:rPr>
          <w:rFonts w:ascii="Times New Roman" w:eastAsia="Calibri" w:hAnsi="Times New Roman" w:cs="Times New Roman"/>
          <w:sz w:val="28"/>
          <w:szCs w:val="28"/>
          <w:lang w:val="ru-RU"/>
        </w:rPr>
      </w:pPr>
      <w:r w:rsidRPr="000D17F1">
        <w:rPr>
          <w:rFonts w:ascii="Times New Roman" w:eastAsia="Calibri" w:hAnsi="Times New Roman" w:cs="Times New Roman"/>
          <w:noProof/>
          <w:sz w:val="28"/>
          <w:szCs w:val="28"/>
          <w:lang w:val="ru-RU"/>
        </w:rPr>
        <w:t xml:space="preserve">                                                        </w:t>
      </w:r>
      <w:r w:rsidRPr="000D17F1">
        <w:rPr>
          <w:rFonts w:ascii="Times New Roman" w:eastAsia="Calibri" w:hAnsi="Times New Roman" w:cs="Times New Roman"/>
          <w:noProof/>
          <w:sz w:val="28"/>
          <w:szCs w:val="28"/>
        </w:rPr>
        <w:t xml:space="preserve"> </w:t>
      </w:r>
      <w:r w:rsidRPr="000D17F1">
        <w:rPr>
          <w:rFonts w:ascii="Times New Roman" w:eastAsia="Calibri" w:hAnsi="Times New Roman" w:cs="Times New Roman"/>
          <w:noProof/>
          <w:sz w:val="28"/>
          <w:szCs w:val="28"/>
          <w:lang w:val="ru-RU"/>
        </w:rPr>
        <w:t xml:space="preserve">   </w:t>
      </w:r>
      <w:r w:rsidRPr="000D17F1">
        <w:rPr>
          <w:rFonts w:ascii="Times New Roman" w:eastAsia="Calibri" w:hAnsi="Times New Roman" w:cs="Times New Roman"/>
          <w:noProof/>
          <w:sz w:val="28"/>
          <w:szCs w:val="28"/>
        </w:rPr>
        <w:t xml:space="preserve"> </w:t>
      </w:r>
      <w:r w:rsidRPr="000D17F1">
        <w:rPr>
          <w:rFonts w:ascii="Times New Roman" w:eastAsia="Calibri" w:hAnsi="Times New Roman" w:cs="Times New Roman"/>
          <w:noProof/>
          <w:sz w:val="28"/>
          <w:szCs w:val="28"/>
          <w:lang w:eastAsia="uk-UA"/>
        </w:rPr>
        <w:drawing>
          <wp:inline distT="0" distB="0" distL="0" distR="0" wp14:anchorId="7B379D85" wp14:editId="1FA2F3B3">
            <wp:extent cx="334010" cy="508635"/>
            <wp:effectExtent l="0" t="0" r="8890" b="5715"/>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 cy="508635"/>
                    </a:xfrm>
                    <a:prstGeom prst="rect">
                      <a:avLst/>
                    </a:prstGeom>
                    <a:noFill/>
                    <a:ln>
                      <a:noFill/>
                    </a:ln>
                  </pic:spPr>
                </pic:pic>
              </a:graphicData>
            </a:graphic>
          </wp:inline>
        </w:drawing>
      </w:r>
    </w:p>
    <w:p w:rsidR="000D17F1" w:rsidRPr="000D17F1" w:rsidRDefault="000D17F1" w:rsidP="000D17F1">
      <w:pPr>
        <w:autoSpaceDE w:val="0"/>
        <w:autoSpaceDN w:val="0"/>
        <w:spacing w:line="240" w:lineRule="auto"/>
        <w:jc w:val="center"/>
        <w:outlineLvl w:val="0"/>
        <w:rPr>
          <w:rFonts w:ascii="Times New Roman" w:eastAsia="Calibri" w:hAnsi="Times New Roman" w:cs="Times New Roman"/>
          <w:smallCaps/>
          <w:sz w:val="28"/>
          <w:szCs w:val="28"/>
          <w:lang w:val="ru-RU"/>
        </w:rPr>
      </w:pPr>
      <w:r w:rsidRPr="000D17F1">
        <w:rPr>
          <w:rFonts w:ascii="Times New Roman" w:eastAsia="Calibri" w:hAnsi="Times New Roman" w:cs="Times New Roman"/>
          <w:smallCaps/>
          <w:sz w:val="28"/>
          <w:szCs w:val="28"/>
          <w:lang w:val="ru-RU"/>
        </w:rPr>
        <w:t>УКРАЇНА</w:t>
      </w:r>
      <w:r w:rsidRPr="000D17F1">
        <w:rPr>
          <w:rFonts w:ascii="Times New Roman" w:eastAsia="Calibri" w:hAnsi="Times New Roman" w:cs="Times New Roman"/>
          <w:b/>
          <w:smallCaps/>
          <w:sz w:val="28"/>
          <w:szCs w:val="28"/>
          <w:lang w:val="ru-RU"/>
        </w:rPr>
        <w:br/>
        <w:t xml:space="preserve">    </w:t>
      </w:r>
      <w:r w:rsidRPr="000D17F1">
        <w:rPr>
          <w:rFonts w:ascii="Times New Roman" w:eastAsia="Calibri" w:hAnsi="Times New Roman" w:cs="Times New Roman"/>
          <w:smallCaps/>
          <w:sz w:val="28"/>
          <w:szCs w:val="28"/>
          <w:lang w:val="ru-RU"/>
        </w:rPr>
        <w:t>МОГИЛІВ</w:t>
      </w:r>
      <w:r>
        <w:rPr>
          <w:rFonts w:ascii="Times New Roman" w:eastAsia="Calibri" w:hAnsi="Times New Roman" w:cs="Times New Roman"/>
          <w:smallCaps/>
          <w:sz w:val="28"/>
          <w:szCs w:val="28"/>
          <w:lang w:val="ru-RU"/>
        </w:rPr>
        <w:t xml:space="preserve"> </w:t>
      </w:r>
      <w:r w:rsidRPr="000D17F1">
        <w:rPr>
          <w:rFonts w:ascii="Times New Roman" w:eastAsia="Calibri" w:hAnsi="Times New Roman" w:cs="Times New Roman"/>
          <w:smallCaps/>
          <w:sz w:val="28"/>
          <w:szCs w:val="28"/>
          <w:lang w:val="ru-RU"/>
        </w:rPr>
        <w:t>-</w:t>
      </w:r>
      <w:r>
        <w:rPr>
          <w:rFonts w:ascii="Times New Roman" w:eastAsia="Calibri" w:hAnsi="Times New Roman" w:cs="Times New Roman"/>
          <w:smallCaps/>
          <w:sz w:val="28"/>
          <w:szCs w:val="28"/>
          <w:lang w:val="ru-RU"/>
        </w:rPr>
        <w:t xml:space="preserve"> </w:t>
      </w:r>
      <w:r w:rsidRPr="000D17F1">
        <w:rPr>
          <w:rFonts w:ascii="Times New Roman" w:eastAsia="Calibri" w:hAnsi="Times New Roman" w:cs="Times New Roman"/>
          <w:smallCaps/>
          <w:sz w:val="28"/>
          <w:szCs w:val="28"/>
          <w:lang w:val="ru-RU"/>
        </w:rPr>
        <w:t xml:space="preserve">ПОДІЛЬСЬКА МІСЬКА РАДА </w:t>
      </w:r>
      <w:r w:rsidRPr="000D17F1">
        <w:rPr>
          <w:rFonts w:ascii="Times New Roman" w:eastAsia="Calibri" w:hAnsi="Times New Roman" w:cs="Times New Roman"/>
          <w:b/>
          <w:smallCaps/>
          <w:sz w:val="28"/>
          <w:szCs w:val="28"/>
          <w:lang w:val="ru-RU"/>
        </w:rPr>
        <w:br/>
      </w:r>
      <w:r w:rsidRPr="000D17F1">
        <w:rPr>
          <w:rFonts w:ascii="Times New Roman" w:eastAsia="Calibri" w:hAnsi="Times New Roman" w:cs="Times New Roman"/>
          <w:smallCaps/>
          <w:sz w:val="28"/>
          <w:szCs w:val="28"/>
          <w:lang w:val="ru-RU"/>
        </w:rPr>
        <w:t xml:space="preserve">   ВІННИЦЬКОЇ ОБЛАСТІ</w:t>
      </w:r>
    </w:p>
    <w:p w:rsidR="000D17F1" w:rsidRPr="000D17F1" w:rsidRDefault="000D17F1" w:rsidP="000D17F1">
      <w:pPr>
        <w:spacing w:line="240" w:lineRule="auto"/>
        <w:jc w:val="center"/>
        <w:rPr>
          <w:rFonts w:ascii="Times New Roman" w:eastAsia="Calibri" w:hAnsi="Times New Roman" w:cs="Times New Roman"/>
          <w:b/>
          <w:sz w:val="28"/>
          <w:szCs w:val="28"/>
          <w:lang w:val="ru-RU"/>
        </w:rPr>
      </w:pPr>
      <w:r w:rsidRPr="000D17F1">
        <w:rPr>
          <w:rFonts w:ascii="Times New Roman" w:eastAsia="Calibri" w:hAnsi="Times New Roman" w:cs="Times New Roman"/>
          <w:b/>
          <w:sz w:val="28"/>
          <w:szCs w:val="28"/>
          <w:lang w:val="ru-RU"/>
        </w:rPr>
        <w:t>ВИКОНАВЧИЙ КОМІТЕТ</w:t>
      </w:r>
    </w:p>
    <w:p w:rsidR="000D17F1" w:rsidRPr="000D17F1" w:rsidRDefault="000D17F1" w:rsidP="000D17F1">
      <w:pPr>
        <w:spacing w:line="240" w:lineRule="auto"/>
        <w:jc w:val="center"/>
        <w:rPr>
          <w:rFonts w:ascii="Times New Roman" w:eastAsia="Calibri" w:hAnsi="Times New Roman" w:cs="Times New Roman"/>
          <w:b/>
          <w:sz w:val="28"/>
          <w:szCs w:val="28"/>
          <w:lang w:val="ru-RU"/>
        </w:rPr>
      </w:pPr>
      <w:r w:rsidRPr="000D17F1">
        <w:rPr>
          <w:rFonts w:ascii="Times New Roman" w:eastAsia="Calibri"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496BE195" wp14:editId="4AB9FCE0">
                <wp:simplePos x="0" y="0"/>
                <wp:positionH relativeFrom="column">
                  <wp:posOffset>-51435</wp:posOffset>
                </wp:positionH>
                <wp:positionV relativeFrom="paragraph">
                  <wp:posOffset>146685</wp:posOffset>
                </wp:positionV>
                <wp:extent cx="6172200" cy="0"/>
                <wp:effectExtent l="53340" t="51435" r="51435" b="533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875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5pt" to="48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" strokeweight="7pt">
                <v:stroke opacity="52428f" linestyle="thickBetweenThin"/>
              </v:line>
            </w:pict>
          </mc:Fallback>
        </mc:AlternateContent>
      </w:r>
    </w:p>
    <w:p w:rsidR="000D17F1" w:rsidRPr="000D17F1" w:rsidRDefault="000D17F1" w:rsidP="000D17F1">
      <w:pPr>
        <w:spacing w:line="240" w:lineRule="auto"/>
        <w:jc w:val="center"/>
        <w:rPr>
          <w:rFonts w:ascii="Times New Roman" w:eastAsia="Calibri" w:hAnsi="Times New Roman" w:cs="Times New Roman"/>
          <w:b/>
          <w:sz w:val="32"/>
          <w:szCs w:val="32"/>
        </w:rPr>
      </w:pPr>
      <w:r w:rsidRPr="000D17F1">
        <w:rPr>
          <w:rFonts w:ascii="Times New Roman" w:eastAsia="Calibri" w:hAnsi="Times New Roman" w:cs="Times New Roman"/>
          <w:b/>
          <w:bCs/>
          <w:spacing w:val="80"/>
          <w:sz w:val="32"/>
          <w:szCs w:val="32"/>
        </w:rPr>
        <w:t xml:space="preserve">  </w:t>
      </w:r>
      <w:r w:rsidRPr="00351873">
        <w:rPr>
          <w:rFonts w:ascii="Times New Roman" w:eastAsia="Calibri" w:hAnsi="Times New Roman" w:cs="Times New Roman"/>
          <w:b/>
          <w:bCs/>
          <w:spacing w:val="80"/>
          <w:sz w:val="32"/>
          <w:szCs w:val="32"/>
        </w:rPr>
        <w:t>РІШЕННЯ№</w:t>
      </w:r>
      <w:r>
        <w:rPr>
          <w:rFonts w:ascii="Times New Roman" w:eastAsia="Calibri" w:hAnsi="Times New Roman" w:cs="Times New Roman"/>
          <w:b/>
          <w:bCs/>
          <w:spacing w:val="80"/>
          <w:sz w:val="32"/>
          <w:szCs w:val="32"/>
        </w:rPr>
        <w:t>232</w:t>
      </w:r>
    </w:p>
    <w:p w:rsidR="000D17F1" w:rsidRPr="00351873" w:rsidRDefault="000D17F1" w:rsidP="000D17F1">
      <w:pPr>
        <w:spacing w:line="240" w:lineRule="auto"/>
        <w:jc w:val="center"/>
        <w:rPr>
          <w:rFonts w:ascii="Times New Roman" w:eastAsia="Calibri" w:hAnsi="Times New Roman" w:cs="Times New Roman"/>
          <w:b/>
          <w:bCs/>
          <w:spacing w:val="80"/>
          <w:sz w:val="28"/>
          <w:szCs w:val="28"/>
        </w:rPr>
      </w:pPr>
    </w:p>
    <w:p w:rsidR="000D17F1" w:rsidRPr="00351873" w:rsidRDefault="000D17F1" w:rsidP="000D17F1">
      <w:pPr>
        <w:spacing w:line="240" w:lineRule="auto"/>
        <w:jc w:val="center"/>
        <w:rPr>
          <w:rFonts w:ascii="Times New Roman" w:eastAsia="Calibri" w:hAnsi="Times New Roman" w:cs="Times New Roman"/>
          <w:bCs/>
          <w:sz w:val="28"/>
          <w:szCs w:val="28"/>
        </w:rPr>
      </w:pPr>
      <w:r w:rsidRPr="00351873">
        <w:rPr>
          <w:rFonts w:ascii="Times New Roman" w:eastAsia="Calibri" w:hAnsi="Times New Roman" w:cs="Times New Roman"/>
          <w:bCs/>
          <w:sz w:val="28"/>
          <w:szCs w:val="28"/>
        </w:rPr>
        <w:t>Від 2</w:t>
      </w:r>
      <w:r>
        <w:rPr>
          <w:rFonts w:ascii="Times New Roman" w:eastAsia="Calibri" w:hAnsi="Times New Roman" w:cs="Times New Roman"/>
          <w:bCs/>
          <w:sz w:val="28"/>
          <w:szCs w:val="28"/>
        </w:rPr>
        <w:t>7</w:t>
      </w:r>
      <w:r w:rsidRPr="00351873">
        <w:rPr>
          <w:rFonts w:ascii="Times New Roman" w:eastAsia="Calibri" w:hAnsi="Times New Roman" w:cs="Times New Roman"/>
          <w:bCs/>
          <w:sz w:val="28"/>
          <w:szCs w:val="28"/>
        </w:rPr>
        <w:t>.0</w:t>
      </w:r>
      <w:r>
        <w:rPr>
          <w:rFonts w:ascii="Times New Roman" w:eastAsia="Calibri" w:hAnsi="Times New Roman" w:cs="Times New Roman"/>
          <w:bCs/>
          <w:sz w:val="28"/>
          <w:szCs w:val="28"/>
        </w:rPr>
        <w:t>8</w:t>
      </w:r>
      <w:r w:rsidRPr="00351873">
        <w:rPr>
          <w:rFonts w:ascii="Times New Roman" w:eastAsia="Calibri" w:hAnsi="Times New Roman" w:cs="Times New Roman"/>
          <w:bCs/>
          <w:sz w:val="28"/>
          <w:szCs w:val="28"/>
        </w:rPr>
        <w:t>.2021р.                                                       м. Могилів – Подільський</w:t>
      </w:r>
    </w:p>
    <w:p w:rsidR="000D17F1" w:rsidRDefault="000D17F1" w:rsidP="00E413CB">
      <w:pPr>
        <w:spacing w:line="240" w:lineRule="auto"/>
        <w:ind w:firstLine="708"/>
        <w:jc w:val="center"/>
        <w:rPr>
          <w:rFonts w:ascii="Times New Roman" w:eastAsia="Calibri" w:hAnsi="Times New Roman" w:cs="Times New Roman"/>
          <w:b/>
          <w:sz w:val="28"/>
          <w:szCs w:val="28"/>
        </w:rPr>
      </w:pPr>
    </w:p>
    <w:p w:rsidR="000D17F1" w:rsidRDefault="000D17F1" w:rsidP="00E413CB">
      <w:pPr>
        <w:spacing w:line="240" w:lineRule="auto"/>
        <w:ind w:firstLine="708"/>
        <w:jc w:val="center"/>
        <w:rPr>
          <w:rFonts w:ascii="Times New Roman" w:eastAsia="Calibri" w:hAnsi="Times New Roman" w:cs="Times New Roman"/>
          <w:b/>
          <w:sz w:val="28"/>
          <w:szCs w:val="28"/>
        </w:rPr>
      </w:pPr>
    </w:p>
    <w:p w:rsidR="000D17F1" w:rsidRDefault="00E413CB" w:rsidP="00E413CB">
      <w:pPr>
        <w:spacing w:line="240" w:lineRule="auto"/>
        <w:ind w:firstLine="708"/>
        <w:jc w:val="center"/>
        <w:rPr>
          <w:rFonts w:ascii="Times New Roman" w:eastAsia="Times New Roman" w:hAnsi="Times New Roman" w:cs="Times New Roman"/>
          <w:b/>
          <w:sz w:val="28"/>
          <w:szCs w:val="28"/>
          <w:lang w:eastAsia="ru-RU"/>
        </w:rPr>
      </w:pPr>
      <w:r w:rsidRPr="00E413CB">
        <w:rPr>
          <w:rFonts w:ascii="Times New Roman" w:eastAsia="Calibri" w:hAnsi="Times New Roman" w:cs="Times New Roman"/>
          <w:b/>
          <w:sz w:val="28"/>
          <w:szCs w:val="28"/>
        </w:rPr>
        <w:t xml:space="preserve">                                                                                                                                              </w:t>
      </w:r>
      <w:r w:rsidRPr="00E413CB">
        <w:rPr>
          <w:rFonts w:ascii="Times New Roman" w:eastAsia="Times New Roman" w:hAnsi="Times New Roman" w:cs="Times New Roman"/>
          <w:b/>
          <w:sz w:val="28"/>
          <w:szCs w:val="28"/>
          <w:lang w:eastAsia="ru-RU"/>
        </w:rPr>
        <w:t>Про Прогноз бюджету Могилів</w:t>
      </w:r>
      <w:r w:rsidR="000D17F1">
        <w:rPr>
          <w:rFonts w:ascii="Times New Roman" w:eastAsia="Times New Roman" w:hAnsi="Times New Roman" w:cs="Times New Roman"/>
          <w:b/>
          <w:sz w:val="28"/>
          <w:szCs w:val="28"/>
          <w:lang w:eastAsia="ru-RU"/>
        </w:rPr>
        <w:t xml:space="preserve"> </w:t>
      </w:r>
      <w:r w:rsidRPr="00E413CB">
        <w:rPr>
          <w:rFonts w:ascii="Times New Roman" w:eastAsia="Times New Roman" w:hAnsi="Times New Roman" w:cs="Times New Roman"/>
          <w:b/>
          <w:sz w:val="28"/>
          <w:szCs w:val="28"/>
          <w:lang w:eastAsia="ru-RU"/>
        </w:rPr>
        <w:t>-</w:t>
      </w:r>
      <w:r w:rsidR="000D17F1">
        <w:rPr>
          <w:rFonts w:ascii="Times New Roman" w:eastAsia="Times New Roman" w:hAnsi="Times New Roman" w:cs="Times New Roman"/>
          <w:b/>
          <w:sz w:val="28"/>
          <w:szCs w:val="28"/>
          <w:lang w:eastAsia="ru-RU"/>
        </w:rPr>
        <w:t xml:space="preserve"> </w:t>
      </w:r>
      <w:r w:rsidRPr="00E413CB">
        <w:rPr>
          <w:rFonts w:ascii="Times New Roman" w:eastAsia="Times New Roman" w:hAnsi="Times New Roman" w:cs="Times New Roman"/>
          <w:b/>
          <w:sz w:val="28"/>
          <w:szCs w:val="28"/>
          <w:lang w:eastAsia="ru-RU"/>
        </w:rPr>
        <w:t xml:space="preserve">Подільської </w:t>
      </w:r>
    </w:p>
    <w:p w:rsidR="00E413CB" w:rsidRPr="00E413CB" w:rsidRDefault="000D17F1" w:rsidP="00E413CB">
      <w:pPr>
        <w:spacing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міської територіальної громади </w:t>
      </w:r>
      <w:r w:rsidR="00E413CB" w:rsidRPr="00E413CB">
        <w:rPr>
          <w:rFonts w:ascii="Times New Roman" w:eastAsia="Times New Roman" w:hAnsi="Times New Roman" w:cs="Times New Roman"/>
          <w:b/>
          <w:sz w:val="28"/>
          <w:szCs w:val="28"/>
          <w:lang w:eastAsia="ru-RU"/>
        </w:rPr>
        <w:t>Могилів</w:t>
      </w:r>
      <w:r>
        <w:rPr>
          <w:rFonts w:ascii="Times New Roman" w:eastAsia="Times New Roman" w:hAnsi="Times New Roman" w:cs="Times New Roman"/>
          <w:b/>
          <w:sz w:val="28"/>
          <w:szCs w:val="28"/>
          <w:lang w:eastAsia="ru-RU"/>
        </w:rPr>
        <w:t xml:space="preserve"> </w:t>
      </w:r>
      <w:r w:rsidR="00E413CB" w:rsidRPr="00E413C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E413CB" w:rsidRPr="00E413CB">
        <w:rPr>
          <w:rFonts w:ascii="Times New Roman" w:eastAsia="Times New Roman" w:hAnsi="Times New Roman" w:cs="Times New Roman"/>
          <w:b/>
          <w:sz w:val="28"/>
          <w:szCs w:val="28"/>
          <w:lang w:eastAsia="ru-RU"/>
        </w:rPr>
        <w:t>Подільського рай</w:t>
      </w:r>
      <w:r w:rsidR="008C0C2E">
        <w:rPr>
          <w:rFonts w:ascii="Times New Roman" w:eastAsia="Times New Roman" w:hAnsi="Times New Roman" w:cs="Times New Roman"/>
          <w:b/>
          <w:sz w:val="28"/>
          <w:szCs w:val="28"/>
          <w:lang w:eastAsia="ru-RU"/>
        </w:rPr>
        <w:t xml:space="preserve">ону Вінницької області </w:t>
      </w:r>
      <w:r w:rsidR="00E413CB" w:rsidRPr="00E413CB">
        <w:rPr>
          <w:rFonts w:ascii="Times New Roman" w:eastAsia="Times New Roman" w:hAnsi="Times New Roman" w:cs="Times New Roman"/>
          <w:b/>
          <w:sz w:val="28"/>
          <w:szCs w:val="28"/>
          <w:lang w:eastAsia="ru-RU"/>
        </w:rPr>
        <w:t>на 2022-2024 роки</w:t>
      </w:r>
    </w:p>
    <w:p w:rsidR="00E413CB" w:rsidRPr="00E413CB" w:rsidRDefault="00E413CB" w:rsidP="005336B7">
      <w:pPr>
        <w:spacing w:line="240" w:lineRule="auto"/>
        <w:rPr>
          <w:rFonts w:ascii="Times New Roman" w:eastAsia="Calibri" w:hAnsi="Times New Roman" w:cs="Times New Roman"/>
          <w:sz w:val="28"/>
          <w:szCs w:val="28"/>
        </w:rPr>
      </w:pPr>
    </w:p>
    <w:p w:rsidR="00E413CB" w:rsidRPr="00E413CB" w:rsidRDefault="00E413CB" w:rsidP="00AF2B1C">
      <w:pPr>
        <w:spacing w:line="240" w:lineRule="auto"/>
        <w:rPr>
          <w:rFonts w:ascii="Times New Roman" w:eastAsia="Times New Roman" w:hAnsi="Times New Roman" w:cs="Times New Roman"/>
          <w:sz w:val="28"/>
          <w:szCs w:val="28"/>
          <w:lang w:eastAsia="ru-RU"/>
        </w:rPr>
      </w:pPr>
      <w:r w:rsidRPr="00E413CB">
        <w:rPr>
          <w:rFonts w:ascii="Times New Roman" w:eastAsia="Times New Roman" w:hAnsi="Times New Roman" w:cs="Times New Roman"/>
          <w:sz w:val="28"/>
          <w:szCs w:val="28"/>
          <w:lang w:eastAsia="ru-RU"/>
        </w:rPr>
        <w:t xml:space="preserve">         Відповідно до частини шостої статті</w:t>
      </w:r>
      <w:r w:rsidR="00AF2B1C">
        <w:rPr>
          <w:rFonts w:ascii="Times New Roman" w:eastAsia="Calibri" w:hAnsi="Times New Roman" w:cs="Times New Roman"/>
          <w:color w:val="333333"/>
          <w:kern w:val="36"/>
          <w:sz w:val="48"/>
          <w:szCs w:val="48"/>
          <w:shd w:val="clear" w:color="auto" w:fill="FFFFFF"/>
          <w:lang w:eastAsia="ru-RU"/>
        </w:rPr>
        <w:t xml:space="preserve"> </w:t>
      </w:r>
      <w:r w:rsidRPr="00E413CB">
        <w:rPr>
          <w:rFonts w:ascii="Times New Roman" w:eastAsia="Calibri" w:hAnsi="Times New Roman" w:cs="Times New Roman"/>
          <w:bCs/>
          <w:color w:val="333333"/>
          <w:sz w:val="28"/>
          <w:szCs w:val="28"/>
          <w:shd w:val="clear" w:color="auto" w:fill="FFFFFF"/>
        </w:rPr>
        <w:t>75</w:t>
      </w:r>
      <w:r w:rsidRPr="00E413CB">
        <w:rPr>
          <w:rFonts w:ascii="Times New Roman" w:eastAsia="Calibri" w:hAnsi="Times New Roman" w:cs="Times New Roman"/>
          <w:bCs/>
          <w:color w:val="333333"/>
          <w:sz w:val="28"/>
          <w:szCs w:val="28"/>
          <w:shd w:val="clear" w:color="auto" w:fill="FFFFFF"/>
          <w:vertAlign w:val="superscript"/>
        </w:rPr>
        <w:t>-1</w:t>
      </w:r>
      <w:r w:rsidRPr="00E413CB">
        <w:rPr>
          <w:rFonts w:ascii="Times New Roman" w:eastAsia="Times New Roman" w:hAnsi="Times New Roman" w:cs="Times New Roman"/>
          <w:sz w:val="28"/>
          <w:szCs w:val="28"/>
          <w:lang w:eastAsia="ru-RU"/>
        </w:rPr>
        <w:t xml:space="preserve">  Бюджетного кодексу України, пункту 1 пункту «а» частини першої статті 28, пун</w:t>
      </w:r>
      <w:r w:rsidR="000D17F1">
        <w:rPr>
          <w:rFonts w:ascii="Times New Roman" w:eastAsia="Times New Roman" w:hAnsi="Times New Roman" w:cs="Times New Roman"/>
          <w:sz w:val="28"/>
          <w:szCs w:val="28"/>
          <w:lang w:eastAsia="ru-RU"/>
        </w:rPr>
        <w:t xml:space="preserve">кту 1 частини другої статті 52 </w:t>
      </w:r>
      <w:r w:rsidRPr="00E413CB">
        <w:rPr>
          <w:rFonts w:ascii="Times New Roman" w:eastAsia="Times New Roman" w:hAnsi="Times New Roman" w:cs="Times New Roman"/>
          <w:sz w:val="28"/>
          <w:szCs w:val="28"/>
          <w:lang w:eastAsia="ru-RU"/>
        </w:rPr>
        <w:t>Закону України «Про місцеве самоврядування в Україні», заслухавши та обговоривши Прогноз бюджету Могилів</w:t>
      </w:r>
      <w:r w:rsidR="000D17F1">
        <w:rPr>
          <w:rFonts w:ascii="Times New Roman" w:eastAsia="Times New Roman" w:hAnsi="Times New Roman" w:cs="Times New Roman"/>
          <w:sz w:val="28"/>
          <w:szCs w:val="28"/>
          <w:lang w:eastAsia="ru-RU"/>
        </w:rPr>
        <w:t xml:space="preserve"> </w:t>
      </w:r>
      <w:r w:rsidRPr="00E413CB">
        <w:rPr>
          <w:rFonts w:ascii="Times New Roman" w:eastAsia="Times New Roman" w:hAnsi="Times New Roman" w:cs="Times New Roman"/>
          <w:sz w:val="28"/>
          <w:szCs w:val="28"/>
          <w:lang w:eastAsia="ru-RU"/>
        </w:rPr>
        <w:t>-</w:t>
      </w:r>
      <w:r w:rsidR="000D17F1">
        <w:rPr>
          <w:rFonts w:ascii="Times New Roman" w:eastAsia="Times New Roman" w:hAnsi="Times New Roman" w:cs="Times New Roman"/>
          <w:sz w:val="28"/>
          <w:szCs w:val="28"/>
          <w:lang w:eastAsia="ru-RU"/>
        </w:rPr>
        <w:t xml:space="preserve"> </w:t>
      </w:r>
      <w:r w:rsidRPr="00E413CB">
        <w:rPr>
          <w:rFonts w:ascii="Times New Roman" w:eastAsia="Times New Roman" w:hAnsi="Times New Roman" w:cs="Times New Roman"/>
          <w:sz w:val="28"/>
          <w:szCs w:val="28"/>
          <w:lang w:eastAsia="ru-RU"/>
        </w:rPr>
        <w:t>Подільської міської територіальної громади Могилів</w:t>
      </w:r>
      <w:r w:rsidR="000D17F1">
        <w:rPr>
          <w:rFonts w:ascii="Times New Roman" w:eastAsia="Times New Roman" w:hAnsi="Times New Roman" w:cs="Times New Roman"/>
          <w:sz w:val="28"/>
          <w:szCs w:val="28"/>
          <w:lang w:eastAsia="ru-RU"/>
        </w:rPr>
        <w:t xml:space="preserve"> </w:t>
      </w:r>
      <w:r w:rsidRPr="00E413CB">
        <w:rPr>
          <w:rFonts w:ascii="Times New Roman" w:eastAsia="Times New Roman" w:hAnsi="Times New Roman" w:cs="Times New Roman"/>
          <w:sz w:val="28"/>
          <w:szCs w:val="28"/>
          <w:lang w:eastAsia="ru-RU"/>
        </w:rPr>
        <w:t>-</w:t>
      </w:r>
      <w:r w:rsidR="000D17F1">
        <w:rPr>
          <w:rFonts w:ascii="Times New Roman" w:eastAsia="Times New Roman" w:hAnsi="Times New Roman" w:cs="Times New Roman"/>
          <w:sz w:val="28"/>
          <w:szCs w:val="28"/>
          <w:lang w:eastAsia="ru-RU"/>
        </w:rPr>
        <w:t xml:space="preserve"> </w:t>
      </w:r>
      <w:r w:rsidRPr="00E413CB">
        <w:rPr>
          <w:rFonts w:ascii="Times New Roman" w:eastAsia="Times New Roman" w:hAnsi="Times New Roman" w:cs="Times New Roman"/>
          <w:sz w:val="28"/>
          <w:szCs w:val="28"/>
          <w:lang w:eastAsia="ru-RU"/>
        </w:rPr>
        <w:t>Подільсь</w:t>
      </w:r>
      <w:r w:rsidR="000D17F1">
        <w:rPr>
          <w:rFonts w:ascii="Times New Roman" w:eastAsia="Times New Roman" w:hAnsi="Times New Roman" w:cs="Times New Roman"/>
          <w:sz w:val="28"/>
          <w:szCs w:val="28"/>
          <w:lang w:eastAsia="ru-RU"/>
        </w:rPr>
        <w:t>кого району Вінницької області на 2022-2024 роки,</w:t>
      </w:r>
      <w:r w:rsidRPr="00E413CB">
        <w:rPr>
          <w:rFonts w:ascii="Times New Roman" w:eastAsia="Times New Roman" w:hAnsi="Times New Roman" w:cs="Times New Roman"/>
          <w:sz w:val="28"/>
          <w:szCs w:val="28"/>
          <w:lang w:eastAsia="ru-RU"/>
        </w:rPr>
        <w:t>-</w:t>
      </w:r>
    </w:p>
    <w:p w:rsidR="00E413CB" w:rsidRPr="00E413CB" w:rsidRDefault="00E413CB" w:rsidP="00AF2B1C">
      <w:pPr>
        <w:spacing w:line="240" w:lineRule="auto"/>
        <w:rPr>
          <w:rFonts w:ascii="Times New Roman" w:eastAsia="Calibri" w:hAnsi="Times New Roman" w:cs="Times New Roman"/>
          <w:sz w:val="28"/>
          <w:szCs w:val="28"/>
        </w:rPr>
      </w:pPr>
    </w:p>
    <w:p w:rsidR="00E413CB" w:rsidRPr="00E413CB" w:rsidRDefault="000D17F1" w:rsidP="00E413CB">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виконком міської ради </w:t>
      </w:r>
      <w:r w:rsidR="00E413CB" w:rsidRPr="00E413CB">
        <w:rPr>
          <w:rFonts w:ascii="Times New Roman" w:eastAsia="Times New Roman" w:hAnsi="Times New Roman" w:cs="Times New Roman"/>
          <w:b/>
          <w:sz w:val="28"/>
          <w:szCs w:val="28"/>
          <w:lang w:eastAsia="ru-RU"/>
        </w:rPr>
        <w:t>ВИРІШИВ:</w:t>
      </w:r>
    </w:p>
    <w:p w:rsidR="00E413CB" w:rsidRPr="00E413CB" w:rsidRDefault="00E413CB" w:rsidP="00E413CB">
      <w:pPr>
        <w:spacing w:line="240" w:lineRule="auto"/>
        <w:rPr>
          <w:rFonts w:ascii="Times New Roman" w:eastAsia="Times New Roman" w:hAnsi="Times New Roman" w:cs="Times New Roman"/>
          <w:sz w:val="28"/>
          <w:szCs w:val="28"/>
          <w:lang w:eastAsia="ru-RU"/>
        </w:rPr>
      </w:pPr>
    </w:p>
    <w:p w:rsidR="00E413CB" w:rsidRPr="000D17F1" w:rsidRDefault="000D17F1" w:rsidP="005336B7">
      <w:pPr>
        <w:tabs>
          <w:tab w:val="left" w:pos="0"/>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E413CB" w:rsidRPr="000D17F1">
        <w:rPr>
          <w:rFonts w:ascii="Times New Roman" w:eastAsia="Times New Roman" w:hAnsi="Times New Roman" w:cs="Times New Roman"/>
          <w:b/>
          <w:sz w:val="28"/>
          <w:szCs w:val="28"/>
          <w:lang w:eastAsia="ru-RU"/>
        </w:rPr>
        <w:t>1.</w:t>
      </w:r>
      <w:r w:rsidR="00E413CB" w:rsidRPr="000D17F1">
        <w:rPr>
          <w:rFonts w:ascii="Times New Roman" w:eastAsia="Times New Roman" w:hAnsi="Times New Roman" w:cs="Times New Roman"/>
          <w:sz w:val="28"/>
          <w:szCs w:val="28"/>
          <w:lang w:eastAsia="ru-RU"/>
        </w:rPr>
        <w:t xml:space="preserve"> Схвалити Прогноз бюджету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Подільської міської територіальної громади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Подільського району Вінницької області  на 2022-2024 роки (додається).</w:t>
      </w:r>
    </w:p>
    <w:p w:rsidR="00E413CB" w:rsidRPr="000D17F1" w:rsidRDefault="000D17F1" w:rsidP="005336B7">
      <w:pPr>
        <w:tabs>
          <w:tab w:val="left" w:pos="0"/>
        </w:tabs>
        <w:spacing w:line="240" w:lineRule="auto"/>
        <w:rPr>
          <w:rFonts w:ascii="Times New Roman" w:eastAsia="Times New Roman" w:hAnsi="Times New Roman" w:cs="Times New Roman"/>
          <w:sz w:val="28"/>
          <w:szCs w:val="28"/>
          <w:lang w:eastAsia="ru-RU"/>
        </w:rPr>
      </w:pPr>
      <w:r w:rsidRPr="000D17F1">
        <w:rPr>
          <w:rFonts w:ascii="Times New Roman" w:eastAsia="Times New Roman" w:hAnsi="Times New Roman" w:cs="Times New Roman"/>
          <w:b/>
          <w:sz w:val="28"/>
          <w:szCs w:val="28"/>
          <w:lang w:eastAsia="ru-RU"/>
        </w:rPr>
        <w:tab/>
      </w:r>
      <w:r w:rsidR="00E413CB" w:rsidRPr="000D17F1">
        <w:rPr>
          <w:rFonts w:ascii="Times New Roman" w:eastAsia="Times New Roman" w:hAnsi="Times New Roman" w:cs="Times New Roman"/>
          <w:b/>
          <w:sz w:val="28"/>
          <w:szCs w:val="28"/>
          <w:lang w:eastAsia="ru-RU"/>
        </w:rPr>
        <w:t>2.</w:t>
      </w:r>
      <w:r w:rsidR="00E413CB" w:rsidRPr="000D17F1">
        <w:rPr>
          <w:rFonts w:ascii="Times New Roman" w:eastAsia="Times New Roman" w:hAnsi="Times New Roman" w:cs="Times New Roman"/>
          <w:sz w:val="28"/>
          <w:szCs w:val="28"/>
          <w:lang w:eastAsia="ru-RU"/>
        </w:rPr>
        <w:t xml:space="preserve"> Подати Прогноз бюджету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Подільської міської територіальної громади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Подільського району Вінницької області на розгляд сесії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Подільської міської ради разом з проектом рішення ради «Про Прогноз бюджету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Подільської міської територіальної громади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Подільського району Вінницької області  на 2022-2024 роки» (додається).</w:t>
      </w:r>
    </w:p>
    <w:p w:rsidR="00E413CB" w:rsidRPr="000D17F1" w:rsidRDefault="000D17F1" w:rsidP="005336B7">
      <w:pPr>
        <w:tabs>
          <w:tab w:val="left" w:pos="0"/>
        </w:tabs>
        <w:spacing w:line="240" w:lineRule="auto"/>
        <w:rPr>
          <w:rFonts w:ascii="Times New Roman" w:eastAsia="Times New Roman" w:hAnsi="Times New Roman" w:cs="Times New Roman"/>
          <w:sz w:val="28"/>
          <w:szCs w:val="28"/>
          <w:lang w:eastAsia="ru-RU"/>
        </w:rPr>
      </w:pPr>
      <w:r w:rsidRPr="000D17F1">
        <w:rPr>
          <w:rFonts w:ascii="Times New Roman" w:eastAsia="Times New Roman" w:hAnsi="Times New Roman" w:cs="Times New Roman"/>
          <w:b/>
          <w:sz w:val="28"/>
          <w:szCs w:val="28"/>
          <w:lang w:eastAsia="ru-RU"/>
        </w:rPr>
        <w:tab/>
      </w:r>
      <w:r w:rsidR="00E413CB" w:rsidRPr="000D17F1">
        <w:rPr>
          <w:rFonts w:ascii="Times New Roman" w:eastAsia="Times New Roman" w:hAnsi="Times New Roman" w:cs="Times New Roman"/>
          <w:b/>
          <w:sz w:val="28"/>
          <w:szCs w:val="28"/>
          <w:lang w:eastAsia="ru-RU"/>
        </w:rPr>
        <w:t>3.</w:t>
      </w:r>
      <w:r w:rsidR="00E413CB" w:rsidRPr="000D17F1">
        <w:rPr>
          <w:rFonts w:ascii="Times New Roman" w:eastAsia="Times New Roman" w:hAnsi="Times New Roman" w:cs="Times New Roman"/>
          <w:sz w:val="28"/>
          <w:szCs w:val="28"/>
          <w:lang w:eastAsia="ru-RU"/>
        </w:rPr>
        <w:t xml:space="preserve"> Забезпечити оприлюднення зазначених матеріалів на офіційному сайті Могилів</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w:t>
      </w:r>
      <w:r w:rsidRPr="000D17F1">
        <w:rPr>
          <w:rFonts w:ascii="Times New Roman" w:eastAsia="Times New Roman" w:hAnsi="Times New Roman" w:cs="Times New Roman"/>
          <w:sz w:val="28"/>
          <w:szCs w:val="28"/>
          <w:lang w:eastAsia="ru-RU"/>
        </w:rPr>
        <w:t xml:space="preserve"> </w:t>
      </w:r>
      <w:r w:rsidR="00E413CB" w:rsidRPr="000D17F1">
        <w:rPr>
          <w:rFonts w:ascii="Times New Roman" w:eastAsia="Times New Roman" w:hAnsi="Times New Roman" w:cs="Times New Roman"/>
          <w:sz w:val="28"/>
          <w:szCs w:val="28"/>
          <w:lang w:eastAsia="ru-RU"/>
        </w:rPr>
        <w:t>Подільської міської ради до 30.08.2021</w:t>
      </w:r>
      <w:r w:rsidRPr="000D17F1">
        <w:rPr>
          <w:rFonts w:ascii="Times New Roman" w:eastAsia="Times New Roman" w:hAnsi="Times New Roman" w:cs="Times New Roman"/>
          <w:sz w:val="28"/>
          <w:szCs w:val="28"/>
          <w:lang w:eastAsia="ru-RU"/>
        </w:rPr>
        <w:t>року</w:t>
      </w:r>
      <w:r w:rsidR="00E413CB" w:rsidRPr="000D17F1">
        <w:rPr>
          <w:rFonts w:ascii="Times New Roman" w:eastAsia="Times New Roman" w:hAnsi="Times New Roman" w:cs="Times New Roman"/>
          <w:sz w:val="28"/>
          <w:szCs w:val="28"/>
          <w:lang w:eastAsia="ru-RU"/>
        </w:rPr>
        <w:t>.</w:t>
      </w:r>
    </w:p>
    <w:p w:rsidR="00E413CB" w:rsidRPr="000D17F1" w:rsidRDefault="00E413CB" w:rsidP="005336B7">
      <w:pPr>
        <w:spacing w:line="240" w:lineRule="auto"/>
        <w:ind w:firstLine="708"/>
        <w:rPr>
          <w:rFonts w:ascii="Times New Roman" w:eastAsia="MS Mincho" w:hAnsi="Times New Roman" w:cs="Times New Roman"/>
          <w:sz w:val="28"/>
          <w:szCs w:val="28"/>
          <w:lang w:eastAsia="uk-UA"/>
        </w:rPr>
      </w:pPr>
      <w:r w:rsidRPr="000D17F1">
        <w:rPr>
          <w:rFonts w:ascii="Times New Roman" w:eastAsia="MS Mincho" w:hAnsi="Times New Roman" w:cs="Times New Roman"/>
          <w:b/>
          <w:sz w:val="28"/>
          <w:szCs w:val="28"/>
          <w:lang w:eastAsia="uk-UA"/>
        </w:rPr>
        <w:t>4.</w:t>
      </w:r>
      <w:r w:rsidRPr="000D17F1">
        <w:rPr>
          <w:rFonts w:ascii="Times New Roman" w:eastAsia="MS Mincho" w:hAnsi="Times New Roman" w:cs="Times New Roman"/>
          <w:sz w:val="28"/>
          <w:szCs w:val="28"/>
          <w:lang w:eastAsia="uk-UA"/>
        </w:rPr>
        <w:t xml:space="preserve"> Контроль за виконанням даного рішення покласти на першого заступника міського голови  Безмещука П.О.</w:t>
      </w:r>
      <w:r w:rsidR="000D17F1" w:rsidRPr="000D17F1">
        <w:rPr>
          <w:rFonts w:ascii="Times New Roman" w:eastAsia="MS Mincho" w:hAnsi="Times New Roman" w:cs="Times New Roman"/>
          <w:sz w:val="28"/>
          <w:szCs w:val="28"/>
          <w:lang w:eastAsia="uk-UA"/>
        </w:rPr>
        <w:t>.</w:t>
      </w:r>
      <w:r w:rsidRPr="000D17F1">
        <w:rPr>
          <w:rFonts w:ascii="Times New Roman" w:eastAsia="MS Mincho" w:hAnsi="Times New Roman" w:cs="Times New Roman"/>
          <w:sz w:val="28"/>
          <w:szCs w:val="28"/>
          <w:lang w:eastAsia="uk-UA"/>
        </w:rPr>
        <w:t xml:space="preserve"> </w:t>
      </w:r>
    </w:p>
    <w:p w:rsidR="00E413CB" w:rsidRDefault="00E413CB" w:rsidP="005336B7">
      <w:pPr>
        <w:spacing w:line="240" w:lineRule="auto"/>
        <w:rPr>
          <w:rFonts w:ascii="Times New Roman" w:eastAsia="Calibri" w:hAnsi="Times New Roman" w:cs="Times New Roman"/>
          <w:sz w:val="28"/>
          <w:szCs w:val="28"/>
        </w:rPr>
      </w:pPr>
    </w:p>
    <w:p w:rsidR="000D17F1" w:rsidRDefault="000D17F1" w:rsidP="000D17F1">
      <w:pPr>
        <w:spacing w:line="240" w:lineRule="auto"/>
        <w:rPr>
          <w:rFonts w:ascii="Times New Roman" w:eastAsia="Calibri" w:hAnsi="Times New Roman" w:cs="Times New Roman"/>
          <w:sz w:val="28"/>
          <w:szCs w:val="28"/>
        </w:rPr>
      </w:pPr>
    </w:p>
    <w:p w:rsidR="000D17F1" w:rsidRPr="000D17F1" w:rsidRDefault="000D17F1" w:rsidP="000D17F1">
      <w:pPr>
        <w:spacing w:line="240" w:lineRule="auto"/>
        <w:rPr>
          <w:rFonts w:ascii="Times New Roman" w:eastAsia="Calibri" w:hAnsi="Times New Roman" w:cs="Times New Roman"/>
          <w:sz w:val="28"/>
          <w:szCs w:val="28"/>
        </w:rPr>
      </w:pPr>
    </w:p>
    <w:p w:rsidR="00E413CB" w:rsidRPr="00C679D7" w:rsidRDefault="00E413CB" w:rsidP="00C679D7">
      <w:pPr>
        <w:shd w:val="clear" w:color="auto" w:fill="FFFFFF"/>
        <w:rPr>
          <w:rFonts w:ascii="Times New Roman" w:eastAsia="Calibri" w:hAnsi="Times New Roman" w:cs="Times New Roman"/>
          <w:sz w:val="28"/>
          <w:szCs w:val="28"/>
        </w:rPr>
      </w:pPr>
      <w:r w:rsidRPr="000D17F1">
        <w:rPr>
          <w:rFonts w:ascii="Times New Roman" w:eastAsia="Calibri" w:hAnsi="Times New Roman" w:cs="Times New Roman"/>
          <w:sz w:val="28"/>
          <w:szCs w:val="28"/>
        </w:rPr>
        <w:t xml:space="preserve">Міський голова                               </w:t>
      </w:r>
      <w:r w:rsidR="000D17F1" w:rsidRPr="000D17F1">
        <w:rPr>
          <w:rFonts w:ascii="Times New Roman" w:eastAsia="Calibri" w:hAnsi="Times New Roman" w:cs="Times New Roman"/>
          <w:sz w:val="28"/>
          <w:szCs w:val="28"/>
        </w:rPr>
        <w:t xml:space="preserve">                            </w:t>
      </w:r>
      <w:r w:rsidR="00C679D7">
        <w:rPr>
          <w:rFonts w:ascii="Times New Roman" w:eastAsia="Calibri" w:hAnsi="Times New Roman" w:cs="Times New Roman"/>
          <w:sz w:val="28"/>
          <w:szCs w:val="28"/>
        </w:rPr>
        <w:t>Геннадій ГЛУХМАН</w:t>
      </w:r>
    </w:p>
    <w:p w:rsidR="005336B7" w:rsidRPr="00E413CB" w:rsidRDefault="005336B7" w:rsidP="00364B03">
      <w:pPr>
        <w:spacing w:line="240" w:lineRule="auto"/>
        <w:rPr>
          <w:rFonts w:ascii="Times New Roman" w:eastAsia="Times New Roman" w:hAnsi="Times New Roman" w:cs="Times New Roman"/>
          <w:noProof/>
          <w:color w:val="000000"/>
          <w:sz w:val="28"/>
          <w:szCs w:val="28"/>
        </w:rPr>
      </w:pPr>
    </w:p>
    <w:p w:rsidR="0049167D" w:rsidRDefault="0049167D" w:rsidP="00364B03">
      <w:pPr>
        <w:spacing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t xml:space="preserve">                                                </w:t>
      </w:r>
      <w:r w:rsidR="008C1C14">
        <w:rPr>
          <w:rFonts w:ascii="Times New Roman" w:eastAsia="Times New Roman" w:hAnsi="Times New Roman" w:cs="Times New Roman"/>
          <w:noProof/>
          <w:color w:val="000000"/>
          <w:sz w:val="28"/>
          <w:szCs w:val="28"/>
        </w:rPr>
        <w:t xml:space="preserve">                              </w:t>
      </w:r>
      <w:r w:rsidR="006808AA">
        <w:rPr>
          <w:rFonts w:ascii="Times New Roman" w:eastAsia="Times New Roman" w:hAnsi="Times New Roman" w:cs="Times New Roman"/>
          <w:noProof/>
          <w:color w:val="000000"/>
          <w:sz w:val="28"/>
          <w:szCs w:val="28"/>
        </w:rPr>
        <w:t xml:space="preserve">             </w:t>
      </w:r>
      <w:r w:rsidR="00364B03">
        <w:rPr>
          <w:rFonts w:ascii="Times New Roman" w:eastAsia="Times New Roman" w:hAnsi="Times New Roman" w:cs="Times New Roman"/>
          <w:noProof/>
          <w:color w:val="000000"/>
          <w:sz w:val="28"/>
          <w:szCs w:val="28"/>
        </w:rPr>
        <w:t xml:space="preserve">  </w:t>
      </w:r>
      <w:r w:rsidR="00351873">
        <w:rPr>
          <w:rFonts w:ascii="Times New Roman" w:eastAsia="Times New Roman" w:hAnsi="Times New Roman" w:cs="Times New Roman"/>
          <w:noProof/>
          <w:color w:val="000000"/>
          <w:sz w:val="28"/>
          <w:szCs w:val="28"/>
        </w:rPr>
        <w:t xml:space="preserve">    </w:t>
      </w:r>
      <w:r w:rsidR="00364B03">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color w:val="000000"/>
          <w:sz w:val="28"/>
          <w:szCs w:val="28"/>
        </w:rPr>
        <w:t xml:space="preserve">Додаток                                            </w:t>
      </w:r>
    </w:p>
    <w:p w:rsidR="000D17F1" w:rsidRDefault="0049167D" w:rsidP="00364B03">
      <w:pPr>
        <w:tabs>
          <w:tab w:val="left" w:pos="6096"/>
        </w:tabs>
        <w:spacing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003478D3">
        <w:rPr>
          <w:rFonts w:ascii="Times New Roman" w:eastAsia="Times New Roman" w:hAnsi="Times New Roman" w:cs="Times New Roman"/>
          <w:noProof/>
          <w:color w:val="000000"/>
          <w:sz w:val="28"/>
          <w:szCs w:val="28"/>
        </w:rPr>
        <w:t xml:space="preserve">                             </w:t>
      </w:r>
      <w:r w:rsidR="00364B03">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color w:val="000000"/>
          <w:sz w:val="28"/>
          <w:szCs w:val="28"/>
        </w:rPr>
        <w:t>д</w:t>
      </w:r>
      <w:r w:rsidR="000D17F1">
        <w:rPr>
          <w:rFonts w:ascii="Times New Roman" w:eastAsia="Times New Roman" w:hAnsi="Times New Roman" w:cs="Times New Roman"/>
          <w:noProof/>
          <w:color w:val="000000"/>
          <w:sz w:val="28"/>
          <w:szCs w:val="28"/>
        </w:rPr>
        <w:t xml:space="preserve">о рішення виконавчого </w:t>
      </w:r>
    </w:p>
    <w:p w:rsidR="000D17F1" w:rsidRDefault="0049167D" w:rsidP="00364B03">
      <w:pPr>
        <w:spacing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008C1C14">
        <w:rPr>
          <w:rFonts w:ascii="Times New Roman" w:eastAsia="Times New Roman" w:hAnsi="Times New Roman" w:cs="Times New Roman"/>
          <w:noProof/>
          <w:color w:val="000000"/>
          <w:sz w:val="28"/>
          <w:szCs w:val="28"/>
        </w:rPr>
        <w:t xml:space="preserve">  </w:t>
      </w:r>
      <w:r w:rsidR="006808AA">
        <w:rPr>
          <w:rFonts w:ascii="Times New Roman" w:eastAsia="Times New Roman" w:hAnsi="Times New Roman" w:cs="Times New Roman"/>
          <w:noProof/>
          <w:color w:val="000000"/>
          <w:sz w:val="28"/>
          <w:szCs w:val="28"/>
        </w:rPr>
        <w:t xml:space="preserve">    </w:t>
      </w:r>
      <w:r w:rsidR="001D3AA4">
        <w:rPr>
          <w:rFonts w:ascii="Times New Roman" w:eastAsia="Times New Roman" w:hAnsi="Times New Roman" w:cs="Times New Roman"/>
          <w:noProof/>
          <w:color w:val="000000"/>
          <w:sz w:val="28"/>
          <w:szCs w:val="28"/>
        </w:rPr>
        <w:t xml:space="preserve"> </w:t>
      </w:r>
      <w:r w:rsidR="00364B03">
        <w:rPr>
          <w:rFonts w:ascii="Times New Roman" w:eastAsia="Times New Roman" w:hAnsi="Times New Roman" w:cs="Times New Roman"/>
          <w:noProof/>
          <w:color w:val="000000"/>
          <w:sz w:val="28"/>
          <w:szCs w:val="28"/>
        </w:rPr>
        <w:t xml:space="preserve">      </w:t>
      </w:r>
      <w:r w:rsidR="000D17F1">
        <w:rPr>
          <w:rFonts w:ascii="Times New Roman" w:eastAsia="Times New Roman" w:hAnsi="Times New Roman" w:cs="Times New Roman"/>
          <w:noProof/>
          <w:color w:val="000000"/>
          <w:sz w:val="28"/>
          <w:szCs w:val="28"/>
        </w:rPr>
        <w:t>комітету міської ради</w:t>
      </w:r>
    </w:p>
    <w:p w:rsidR="000D17F1" w:rsidRPr="00E413CB" w:rsidRDefault="0049167D" w:rsidP="00364B03">
      <w:pPr>
        <w:tabs>
          <w:tab w:val="left" w:pos="6096"/>
        </w:tabs>
        <w:spacing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sidR="001D3AA4">
        <w:rPr>
          <w:rFonts w:ascii="Times New Roman" w:eastAsia="Times New Roman" w:hAnsi="Times New Roman" w:cs="Times New Roman"/>
          <w:noProof/>
          <w:color w:val="000000"/>
          <w:sz w:val="28"/>
          <w:szCs w:val="28"/>
        </w:rPr>
        <w:t xml:space="preserve"> </w:t>
      </w:r>
      <w:r w:rsidR="000D17F1">
        <w:rPr>
          <w:rFonts w:ascii="Times New Roman" w:eastAsia="Times New Roman" w:hAnsi="Times New Roman" w:cs="Times New Roman"/>
          <w:noProof/>
          <w:color w:val="000000"/>
          <w:sz w:val="28"/>
          <w:szCs w:val="28"/>
        </w:rPr>
        <w:t xml:space="preserve">від </w:t>
      </w:r>
      <w:r>
        <w:rPr>
          <w:rFonts w:ascii="Times New Roman" w:eastAsia="Times New Roman" w:hAnsi="Times New Roman" w:cs="Times New Roman"/>
          <w:noProof/>
          <w:color w:val="000000"/>
          <w:sz w:val="28"/>
          <w:szCs w:val="28"/>
        </w:rPr>
        <w:t>27.08.2021року №232</w:t>
      </w:r>
    </w:p>
    <w:p w:rsidR="00E413CB" w:rsidRPr="00E413CB" w:rsidRDefault="00E413CB" w:rsidP="00364B03">
      <w:pPr>
        <w:spacing w:line="240" w:lineRule="auto"/>
        <w:rPr>
          <w:rFonts w:ascii="Times New Roman" w:eastAsia="Times New Roman" w:hAnsi="Times New Roman" w:cs="Times New Roman"/>
          <w:noProof/>
          <w:color w:val="000000"/>
          <w:sz w:val="28"/>
          <w:szCs w:val="28"/>
        </w:rPr>
      </w:pPr>
    </w:p>
    <w:p w:rsidR="00E413CB" w:rsidRDefault="00E413CB" w:rsidP="000D17F1">
      <w:pPr>
        <w:pStyle w:val="a4"/>
        <w:shd w:val="clear" w:color="auto" w:fill="FFFFFF"/>
        <w:spacing w:before="0" w:beforeAutospacing="0" w:after="150" w:afterAutospacing="0"/>
        <w:rPr>
          <w:rStyle w:val="a3"/>
          <w:sz w:val="28"/>
          <w:szCs w:val="28"/>
          <w:lang w:val="uk-UA"/>
        </w:rPr>
      </w:pPr>
    </w:p>
    <w:p w:rsidR="00A74F0C" w:rsidRDefault="00A74F0C" w:rsidP="00B9253F">
      <w:pPr>
        <w:pStyle w:val="a4"/>
        <w:shd w:val="clear" w:color="auto" w:fill="FFFFFF"/>
        <w:spacing w:before="0" w:beforeAutospacing="0" w:after="0" w:afterAutospacing="0"/>
        <w:jc w:val="center"/>
        <w:rPr>
          <w:rStyle w:val="a3"/>
          <w:sz w:val="28"/>
          <w:szCs w:val="28"/>
          <w:lang w:val="uk-UA"/>
        </w:rPr>
      </w:pPr>
      <w:r w:rsidRPr="00A74F0C">
        <w:rPr>
          <w:rStyle w:val="a3"/>
          <w:sz w:val="28"/>
          <w:szCs w:val="28"/>
          <w:lang w:val="uk-UA"/>
        </w:rPr>
        <w:t>Прогноз</w:t>
      </w:r>
      <w:r w:rsidRPr="00A74F0C">
        <w:rPr>
          <w:sz w:val="28"/>
          <w:szCs w:val="28"/>
          <w:lang w:val="uk-UA"/>
        </w:rPr>
        <w:br/>
      </w:r>
      <w:r w:rsidRPr="00A74F0C">
        <w:rPr>
          <w:rStyle w:val="a3"/>
          <w:sz w:val="28"/>
          <w:szCs w:val="28"/>
          <w:lang w:val="uk-UA"/>
        </w:rPr>
        <w:t xml:space="preserve">бюджету </w:t>
      </w:r>
      <w:r>
        <w:rPr>
          <w:rStyle w:val="a3"/>
          <w:sz w:val="28"/>
          <w:szCs w:val="28"/>
          <w:lang w:val="uk-UA"/>
        </w:rPr>
        <w:t>Могилів</w:t>
      </w:r>
      <w:r w:rsidR="00B9253F">
        <w:rPr>
          <w:rStyle w:val="a3"/>
          <w:sz w:val="28"/>
          <w:szCs w:val="28"/>
          <w:lang w:val="uk-UA"/>
        </w:rPr>
        <w:t xml:space="preserve"> </w:t>
      </w:r>
      <w:r>
        <w:rPr>
          <w:rStyle w:val="a3"/>
          <w:sz w:val="28"/>
          <w:szCs w:val="28"/>
          <w:lang w:val="uk-UA"/>
        </w:rPr>
        <w:t>-</w:t>
      </w:r>
      <w:r w:rsidR="00B9253F">
        <w:rPr>
          <w:rStyle w:val="a3"/>
          <w:sz w:val="28"/>
          <w:szCs w:val="28"/>
          <w:lang w:val="uk-UA"/>
        </w:rPr>
        <w:t xml:space="preserve"> </w:t>
      </w:r>
      <w:r>
        <w:rPr>
          <w:rStyle w:val="a3"/>
          <w:sz w:val="28"/>
          <w:szCs w:val="28"/>
          <w:lang w:val="uk-UA"/>
        </w:rPr>
        <w:t>Подільської</w:t>
      </w:r>
      <w:r w:rsidRPr="00A74F0C">
        <w:rPr>
          <w:rStyle w:val="a3"/>
          <w:sz w:val="28"/>
          <w:szCs w:val="28"/>
          <w:lang w:val="uk-UA"/>
        </w:rPr>
        <w:t xml:space="preserve"> міської територіальної</w:t>
      </w:r>
      <w:r w:rsidRPr="00A74F0C">
        <w:rPr>
          <w:sz w:val="28"/>
          <w:szCs w:val="28"/>
          <w:lang w:val="uk-UA"/>
        </w:rPr>
        <w:br/>
      </w:r>
      <w:r w:rsidRPr="00A74F0C">
        <w:rPr>
          <w:rStyle w:val="a3"/>
          <w:sz w:val="28"/>
          <w:szCs w:val="28"/>
          <w:lang w:val="uk-UA"/>
        </w:rPr>
        <w:t>громади на 2022–2024 роки</w:t>
      </w:r>
    </w:p>
    <w:p w:rsidR="00A74F0C" w:rsidRDefault="00A74F0C" w:rsidP="00A74F0C">
      <w:pPr>
        <w:pStyle w:val="a4"/>
        <w:shd w:val="clear" w:color="auto" w:fill="FFFFFF"/>
        <w:spacing w:before="0" w:beforeAutospacing="0" w:after="150" w:afterAutospacing="0"/>
        <w:jc w:val="center"/>
        <w:rPr>
          <w:sz w:val="28"/>
          <w:szCs w:val="28"/>
          <w:lang w:val="uk-UA"/>
        </w:rPr>
      </w:pPr>
    </w:p>
    <w:p w:rsidR="00A74F0C" w:rsidRPr="00A74F0C" w:rsidRDefault="00A74F0C" w:rsidP="00A74F0C">
      <w:pPr>
        <w:pStyle w:val="a4"/>
        <w:shd w:val="clear" w:color="auto" w:fill="FFFFFF"/>
        <w:spacing w:before="0" w:beforeAutospacing="0" w:after="150" w:afterAutospacing="0"/>
        <w:contextualSpacing/>
        <w:jc w:val="center"/>
        <w:rPr>
          <w:b/>
          <w:sz w:val="28"/>
          <w:szCs w:val="28"/>
          <w:u w:val="single"/>
          <w:lang w:val="uk-UA"/>
        </w:rPr>
      </w:pPr>
      <w:r w:rsidRPr="00A74F0C">
        <w:rPr>
          <w:b/>
          <w:sz w:val="28"/>
          <w:szCs w:val="28"/>
          <w:u w:val="single"/>
          <w:lang w:val="uk-UA"/>
        </w:rPr>
        <w:t>(02558000000)</w:t>
      </w:r>
    </w:p>
    <w:p w:rsidR="0008503D" w:rsidRDefault="005336B7" w:rsidP="005336B7">
      <w:pPr>
        <w:pStyle w:val="a4"/>
        <w:shd w:val="clear" w:color="auto" w:fill="FFFFFF"/>
        <w:spacing w:before="0" w:beforeAutospacing="0" w:after="150" w:afterAutospacing="0"/>
        <w:contextualSpacing/>
        <w:jc w:val="center"/>
        <w:rPr>
          <w:b/>
          <w:sz w:val="28"/>
          <w:szCs w:val="28"/>
          <w:vertAlign w:val="superscript"/>
          <w:lang w:val="uk-UA"/>
        </w:rPr>
      </w:pPr>
      <w:r>
        <w:rPr>
          <w:b/>
          <w:sz w:val="28"/>
          <w:szCs w:val="28"/>
          <w:vertAlign w:val="superscript"/>
          <w:lang w:val="uk-UA"/>
        </w:rPr>
        <w:t>код бюджету</w:t>
      </w:r>
    </w:p>
    <w:p w:rsidR="005336B7" w:rsidRPr="005336B7" w:rsidRDefault="005336B7" w:rsidP="005336B7">
      <w:pPr>
        <w:pStyle w:val="a4"/>
        <w:shd w:val="clear" w:color="auto" w:fill="FFFFFF"/>
        <w:spacing w:before="0" w:beforeAutospacing="0" w:after="150" w:afterAutospacing="0"/>
        <w:contextualSpacing/>
        <w:jc w:val="center"/>
        <w:rPr>
          <w:b/>
          <w:sz w:val="28"/>
          <w:szCs w:val="28"/>
          <w:vertAlign w:val="superscript"/>
          <w:lang w:val="uk-UA"/>
        </w:rPr>
      </w:pPr>
    </w:p>
    <w:p w:rsidR="00A74F0C" w:rsidRPr="00A74F0C" w:rsidRDefault="00A74F0C" w:rsidP="00B9253F">
      <w:pPr>
        <w:pStyle w:val="a4"/>
        <w:shd w:val="clear" w:color="auto" w:fill="FFFFFF"/>
        <w:spacing w:before="0" w:beforeAutospacing="0" w:after="150" w:afterAutospacing="0"/>
        <w:jc w:val="center"/>
        <w:rPr>
          <w:b/>
          <w:sz w:val="28"/>
          <w:szCs w:val="28"/>
          <w:lang w:val="uk-UA"/>
        </w:rPr>
      </w:pPr>
      <w:r w:rsidRPr="00A74F0C">
        <w:rPr>
          <w:b/>
          <w:sz w:val="28"/>
          <w:szCs w:val="28"/>
          <w:lang w:val="en-US"/>
        </w:rPr>
        <w:t>I</w:t>
      </w:r>
      <w:r w:rsidRPr="000D17F1">
        <w:rPr>
          <w:b/>
          <w:sz w:val="28"/>
          <w:szCs w:val="28"/>
          <w:lang w:val="uk-UA"/>
        </w:rPr>
        <w:t xml:space="preserve"> </w:t>
      </w:r>
      <w:r w:rsidRPr="00A74F0C">
        <w:rPr>
          <w:b/>
          <w:sz w:val="28"/>
          <w:szCs w:val="28"/>
          <w:lang w:val="uk-UA"/>
        </w:rPr>
        <w:t>Загальна частина</w:t>
      </w:r>
    </w:p>
    <w:p w:rsidR="00A728F9" w:rsidRPr="003A794F" w:rsidRDefault="007A4C16" w:rsidP="001A4ABE">
      <w:pPr>
        <w:pStyle w:val="a4"/>
        <w:shd w:val="clear" w:color="auto" w:fill="FFFFFF"/>
        <w:spacing w:before="0" w:beforeAutospacing="0" w:after="0" w:afterAutospacing="0"/>
        <w:rPr>
          <w:sz w:val="28"/>
          <w:szCs w:val="28"/>
          <w:lang w:val="uk-UA"/>
        </w:rPr>
      </w:pPr>
      <w:r>
        <w:rPr>
          <w:sz w:val="28"/>
          <w:szCs w:val="28"/>
          <w:lang w:val="uk-UA"/>
        </w:rPr>
        <w:t xml:space="preserve">          </w:t>
      </w:r>
      <w:r w:rsidR="00A728F9">
        <w:rPr>
          <w:sz w:val="28"/>
          <w:szCs w:val="28"/>
          <w:lang w:val="uk-UA"/>
        </w:rPr>
        <w:t>Прогноз бюджету Могилів</w:t>
      </w:r>
      <w:r w:rsidR="00B9253F">
        <w:rPr>
          <w:sz w:val="28"/>
          <w:szCs w:val="28"/>
          <w:lang w:val="uk-UA"/>
        </w:rPr>
        <w:t xml:space="preserve"> </w:t>
      </w:r>
      <w:r w:rsidR="00A728F9">
        <w:rPr>
          <w:sz w:val="28"/>
          <w:szCs w:val="28"/>
          <w:lang w:val="uk-UA"/>
        </w:rPr>
        <w:t>-</w:t>
      </w:r>
      <w:r w:rsidR="00B9253F">
        <w:rPr>
          <w:sz w:val="28"/>
          <w:szCs w:val="28"/>
          <w:lang w:val="uk-UA"/>
        </w:rPr>
        <w:t xml:space="preserve"> </w:t>
      </w:r>
      <w:r w:rsidR="00A728F9">
        <w:rPr>
          <w:sz w:val="28"/>
          <w:szCs w:val="28"/>
          <w:lang w:val="uk-UA"/>
        </w:rPr>
        <w:t>Подільської міської терит</w:t>
      </w:r>
      <w:r w:rsidR="00B9253F">
        <w:rPr>
          <w:sz w:val="28"/>
          <w:szCs w:val="28"/>
          <w:lang w:val="uk-UA"/>
        </w:rPr>
        <w:t xml:space="preserve">оріальної громади на 2022-2024 </w:t>
      </w:r>
      <w:r w:rsidR="00A728F9">
        <w:rPr>
          <w:sz w:val="28"/>
          <w:szCs w:val="28"/>
          <w:lang w:val="uk-UA"/>
        </w:rPr>
        <w:t>(далі - Прогноз) роки ґрунтується на положеннях Бюджетного кодексу України, Бюджетної декларації на 2022-2024 роки, схваленої постановою Кабінету М</w:t>
      </w:r>
      <w:r w:rsidR="00B9253F">
        <w:rPr>
          <w:sz w:val="28"/>
          <w:szCs w:val="28"/>
          <w:lang w:val="uk-UA"/>
        </w:rPr>
        <w:t>іністрів України від 31.05.2021</w:t>
      </w:r>
      <w:r w:rsidR="00A728F9">
        <w:rPr>
          <w:sz w:val="28"/>
          <w:szCs w:val="28"/>
          <w:lang w:val="uk-UA"/>
        </w:rPr>
        <w:t>р. №548</w:t>
      </w:r>
      <w:r w:rsidR="006204DD">
        <w:rPr>
          <w:sz w:val="28"/>
          <w:szCs w:val="28"/>
          <w:lang w:val="uk-UA"/>
        </w:rPr>
        <w:t xml:space="preserve">, </w:t>
      </w:r>
      <w:r w:rsidR="006204DD" w:rsidRPr="006204DD">
        <w:rPr>
          <w:bCs/>
          <w:color w:val="333333"/>
          <w:sz w:val="28"/>
          <w:szCs w:val="28"/>
          <w:shd w:val="clear" w:color="auto" w:fill="FFFFFF"/>
          <w:lang w:val="uk-UA"/>
        </w:rPr>
        <w:t>Національної економічної стратегії на період до 2030 року</w:t>
      </w:r>
      <w:r w:rsidR="006204DD">
        <w:rPr>
          <w:bCs/>
          <w:color w:val="333333"/>
          <w:sz w:val="28"/>
          <w:szCs w:val="28"/>
          <w:shd w:val="clear" w:color="auto" w:fill="FFFFFF"/>
          <w:lang w:val="uk-UA"/>
        </w:rPr>
        <w:t>, затвердженої постановою Кабінету Міністрів України від 03.03.2021р. №179</w:t>
      </w:r>
      <w:r w:rsidR="003A794F">
        <w:rPr>
          <w:sz w:val="28"/>
          <w:szCs w:val="28"/>
          <w:lang w:val="uk-UA"/>
        </w:rPr>
        <w:t xml:space="preserve"> </w:t>
      </w:r>
      <w:r w:rsidR="00137BC4">
        <w:rPr>
          <w:sz w:val="28"/>
          <w:szCs w:val="28"/>
          <w:lang w:val="uk-UA"/>
        </w:rPr>
        <w:t xml:space="preserve">, </w:t>
      </w:r>
      <w:r w:rsidR="00137BC4" w:rsidRPr="001A4ABE">
        <w:rPr>
          <w:color w:val="000000" w:themeColor="text1"/>
          <w:sz w:val="28"/>
          <w:szCs w:val="28"/>
          <w:lang w:val="uk-UA"/>
        </w:rPr>
        <w:t>С</w:t>
      </w:r>
      <w:r w:rsidR="00137BC4">
        <w:rPr>
          <w:sz w:val="28"/>
          <w:szCs w:val="28"/>
          <w:lang w:val="uk-UA"/>
        </w:rPr>
        <w:t xml:space="preserve">тратегії збалансованого регіонального розвитку Вінницької області на період до 2027 року </w:t>
      </w:r>
      <w:r w:rsidR="003A794F">
        <w:rPr>
          <w:sz w:val="28"/>
          <w:szCs w:val="28"/>
          <w:lang w:val="uk-UA"/>
        </w:rPr>
        <w:t>та</w:t>
      </w:r>
      <w:r w:rsidR="00A728F9">
        <w:rPr>
          <w:sz w:val="28"/>
          <w:szCs w:val="28"/>
          <w:lang w:val="uk-UA"/>
        </w:rPr>
        <w:t xml:space="preserve"> </w:t>
      </w:r>
      <w:r w:rsidR="003A794F" w:rsidRPr="003A794F">
        <w:rPr>
          <w:sz w:val="28"/>
          <w:szCs w:val="28"/>
          <w:lang w:val="uk-UA"/>
        </w:rPr>
        <w:t>основних прогнозних показників економічного та соціального розвитку</w:t>
      </w:r>
      <w:r w:rsidR="006204DD">
        <w:rPr>
          <w:sz w:val="28"/>
          <w:szCs w:val="28"/>
          <w:lang w:val="uk-UA"/>
        </w:rPr>
        <w:t xml:space="preserve"> Могилів</w:t>
      </w:r>
      <w:r w:rsidR="001A4ABE">
        <w:rPr>
          <w:sz w:val="28"/>
          <w:szCs w:val="28"/>
          <w:lang w:val="uk-UA"/>
        </w:rPr>
        <w:t xml:space="preserve"> </w:t>
      </w:r>
      <w:r w:rsidR="006204DD">
        <w:rPr>
          <w:sz w:val="28"/>
          <w:szCs w:val="28"/>
          <w:lang w:val="uk-UA"/>
        </w:rPr>
        <w:t>-</w:t>
      </w:r>
      <w:r w:rsidR="001A4ABE">
        <w:rPr>
          <w:sz w:val="28"/>
          <w:szCs w:val="28"/>
          <w:lang w:val="uk-UA"/>
        </w:rPr>
        <w:t xml:space="preserve"> </w:t>
      </w:r>
      <w:r w:rsidR="006204DD">
        <w:rPr>
          <w:sz w:val="28"/>
          <w:szCs w:val="28"/>
          <w:lang w:val="uk-UA"/>
        </w:rPr>
        <w:t>Подільської</w:t>
      </w:r>
      <w:r w:rsidR="00A37A63">
        <w:rPr>
          <w:sz w:val="28"/>
          <w:szCs w:val="28"/>
          <w:lang w:val="uk-UA"/>
        </w:rPr>
        <w:t xml:space="preserve"> міської територіальної громади, Стратегії розвитку Могилів</w:t>
      </w:r>
      <w:r w:rsidR="001A4ABE">
        <w:rPr>
          <w:sz w:val="28"/>
          <w:szCs w:val="28"/>
          <w:lang w:val="uk-UA"/>
        </w:rPr>
        <w:t xml:space="preserve"> </w:t>
      </w:r>
      <w:r w:rsidR="00A37A63">
        <w:rPr>
          <w:sz w:val="28"/>
          <w:szCs w:val="28"/>
          <w:lang w:val="uk-UA"/>
        </w:rPr>
        <w:t>-</w:t>
      </w:r>
      <w:r w:rsidR="001A4ABE">
        <w:rPr>
          <w:sz w:val="28"/>
          <w:szCs w:val="28"/>
          <w:lang w:val="uk-UA"/>
        </w:rPr>
        <w:t xml:space="preserve"> </w:t>
      </w:r>
      <w:r w:rsidR="00A37A63">
        <w:rPr>
          <w:sz w:val="28"/>
          <w:szCs w:val="28"/>
          <w:lang w:val="uk-UA"/>
        </w:rPr>
        <w:t>Подільської міської територіальної громади Могилів</w:t>
      </w:r>
      <w:r w:rsidR="001A4ABE">
        <w:rPr>
          <w:sz w:val="28"/>
          <w:szCs w:val="28"/>
          <w:lang w:val="uk-UA"/>
        </w:rPr>
        <w:t xml:space="preserve"> </w:t>
      </w:r>
      <w:r w:rsidR="00A37A63">
        <w:rPr>
          <w:sz w:val="28"/>
          <w:szCs w:val="28"/>
          <w:lang w:val="uk-UA"/>
        </w:rPr>
        <w:t>-</w:t>
      </w:r>
      <w:r w:rsidR="001A4ABE">
        <w:rPr>
          <w:sz w:val="28"/>
          <w:szCs w:val="28"/>
          <w:lang w:val="uk-UA"/>
        </w:rPr>
        <w:t xml:space="preserve"> </w:t>
      </w:r>
      <w:r w:rsidR="00A37A63">
        <w:rPr>
          <w:sz w:val="28"/>
          <w:szCs w:val="28"/>
          <w:lang w:val="uk-UA"/>
        </w:rPr>
        <w:t>Подільського району Вінницької області до 2030 року.</w:t>
      </w:r>
    </w:p>
    <w:p w:rsidR="007A4C16" w:rsidRDefault="007A4C16" w:rsidP="001A4ABE">
      <w:pPr>
        <w:pStyle w:val="a4"/>
        <w:shd w:val="clear" w:color="auto" w:fill="FFFFFF"/>
        <w:spacing w:before="0" w:beforeAutospacing="0" w:after="0" w:afterAutospacing="0"/>
        <w:rPr>
          <w:sz w:val="28"/>
          <w:szCs w:val="28"/>
          <w:lang w:val="uk-UA"/>
        </w:rPr>
      </w:pPr>
      <w:r>
        <w:rPr>
          <w:sz w:val="28"/>
          <w:szCs w:val="28"/>
          <w:lang w:val="uk-UA"/>
        </w:rPr>
        <w:t xml:space="preserve">          </w:t>
      </w:r>
      <w:r w:rsidR="00DE4693" w:rsidRPr="00DE4693">
        <w:rPr>
          <w:sz w:val="28"/>
          <w:szCs w:val="28"/>
          <w:lang w:val="uk-UA"/>
        </w:rPr>
        <w:t xml:space="preserve">Прогноз складено з метою дотримання вимог Бюджетного кодексу України в частині обов’язковості </w:t>
      </w:r>
      <w:r w:rsidR="00DE4693">
        <w:rPr>
          <w:sz w:val="28"/>
          <w:szCs w:val="28"/>
          <w:lang w:val="uk-UA"/>
        </w:rPr>
        <w:t>складання документу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 визначення орієнтирів для складання прогнозу місцевого бюджету, складання планів діяльності головними розпорядниками коштів бюджету Могилів</w:t>
      </w:r>
      <w:r w:rsidR="001A4ABE">
        <w:rPr>
          <w:sz w:val="28"/>
          <w:szCs w:val="28"/>
          <w:lang w:val="uk-UA"/>
        </w:rPr>
        <w:t xml:space="preserve"> </w:t>
      </w:r>
      <w:r w:rsidR="00DE4693">
        <w:rPr>
          <w:sz w:val="28"/>
          <w:szCs w:val="28"/>
          <w:lang w:val="uk-UA"/>
        </w:rPr>
        <w:t>-</w:t>
      </w:r>
      <w:r w:rsidR="001A4ABE">
        <w:rPr>
          <w:sz w:val="28"/>
          <w:szCs w:val="28"/>
          <w:lang w:val="uk-UA"/>
        </w:rPr>
        <w:t xml:space="preserve"> </w:t>
      </w:r>
      <w:r w:rsidR="00DE4693">
        <w:rPr>
          <w:sz w:val="28"/>
          <w:szCs w:val="28"/>
          <w:lang w:val="uk-UA"/>
        </w:rPr>
        <w:t>Подільської міської територіальної громади, формування ними ефективної та спроможної мережі підвідомчих установ, здійснення своєчасних підготовчих заходів з її формування.</w:t>
      </w:r>
    </w:p>
    <w:p w:rsidR="007A4C16" w:rsidRDefault="007A4C16" w:rsidP="001A4ABE">
      <w:pPr>
        <w:pStyle w:val="a4"/>
        <w:shd w:val="clear" w:color="auto" w:fill="FFFFFF"/>
        <w:spacing w:before="0" w:beforeAutospacing="0" w:after="0" w:afterAutospacing="0"/>
        <w:rPr>
          <w:sz w:val="28"/>
          <w:szCs w:val="28"/>
          <w:lang w:val="uk-UA"/>
        </w:rPr>
      </w:pPr>
      <w:r>
        <w:rPr>
          <w:sz w:val="28"/>
          <w:szCs w:val="28"/>
          <w:lang w:val="uk-UA"/>
        </w:rPr>
        <w:t xml:space="preserve">          Основними завданнями бюджетної політики Могилів</w:t>
      </w:r>
      <w:r w:rsidR="001A4ABE">
        <w:rPr>
          <w:sz w:val="28"/>
          <w:szCs w:val="28"/>
          <w:lang w:val="uk-UA"/>
        </w:rPr>
        <w:t xml:space="preserve"> </w:t>
      </w:r>
      <w:r>
        <w:rPr>
          <w:sz w:val="28"/>
          <w:szCs w:val="28"/>
          <w:lang w:val="uk-UA"/>
        </w:rPr>
        <w:t>-</w:t>
      </w:r>
      <w:r w:rsidR="001A4ABE">
        <w:rPr>
          <w:sz w:val="28"/>
          <w:szCs w:val="28"/>
          <w:lang w:val="uk-UA"/>
        </w:rPr>
        <w:t xml:space="preserve"> </w:t>
      </w:r>
      <w:r>
        <w:rPr>
          <w:sz w:val="28"/>
          <w:szCs w:val="28"/>
          <w:lang w:val="uk-UA"/>
        </w:rPr>
        <w:t>Подільської міської територіальної громади (далі – Територіальн</w:t>
      </w:r>
      <w:r w:rsidR="000A5CA3">
        <w:rPr>
          <w:sz w:val="28"/>
          <w:szCs w:val="28"/>
          <w:lang w:val="uk-UA"/>
        </w:rPr>
        <w:t>ої</w:t>
      </w:r>
      <w:r>
        <w:rPr>
          <w:sz w:val="28"/>
          <w:szCs w:val="28"/>
          <w:lang w:val="uk-UA"/>
        </w:rPr>
        <w:t xml:space="preserve"> громад</w:t>
      </w:r>
      <w:r w:rsidR="000A5CA3">
        <w:rPr>
          <w:sz w:val="28"/>
          <w:szCs w:val="28"/>
          <w:lang w:val="uk-UA"/>
        </w:rPr>
        <w:t>и</w:t>
      </w:r>
      <w:r>
        <w:rPr>
          <w:sz w:val="28"/>
          <w:szCs w:val="28"/>
          <w:lang w:val="uk-UA"/>
        </w:rPr>
        <w:t xml:space="preserve">) в середньостроковій перспективі залишаються, як і в </w:t>
      </w:r>
      <w:r w:rsidR="0064613F">
        <w:rPr>
          <w:sz w:val="28"/>
          <w:szCs w:val="28"/>
          <w:lang w:val="uk-UA"/>
        </w:rPr>
        <w:t>попередні</w:t>
      </w:r>
      <w:r>
        <w:rPr>
          <w:sz w:val="28"/>
          <w:szCs w:val="28"/>
          <w:lang w:val="uk-UA"/>
        </w:rPr>
        <w:t xml:space="preserve"> роки, забезпечення надання бюджетними установами якісних соціальних послуг населенню </w:t>
      </w:r>
      <w:r w:rsidR="001A4ABE">
        <w:rPr>
          <w:sz w:val="28"/>
          <w:szCs w:val="28"/>
          <w:lang w:val="uk-UA"/>
        </w:rPr>
        <w:t>Т</w:t>
      </w:r>
      <w:r>
        <w:rPr>
          <w:sz w:val="28"/>
          <w:szCs w:val="28"/>
          <w:lang w:val="uk-UA"/>
        </w:rPr>
        <w:t>ериторіальної громади, фінансове забезпечення виконання державних та регіональних програм соціально</w:t>
      </w:r>
      <w:r w:rsidR="00F33285">
        <w:rPr>
          <w:sz w:val="28"/>
          <w:szCs w:val="28"/>
          <w:lang w:val="uk-UA"/>
        </w:rPr>
        <w:t xml:space="preserve"> </w:t>
      </w:r>
      <w:r>
        <w:rPr>
          <w:sz w:val="28"/>
          <w:szCs w:val="28"/>
          <w:lang w:val="uk-UA"/>
        </w:rPr>
        <w:t>-</w:t>
      </w:r>
      <w:r w:rsidR="00F33285">
        <w:rPr>
          <w:sz w:val="28"/>
          <w:szCs w:val="28"/>
          <w:lang w:val="uk-UA"/>
        </w:rPr>
        <w:t xml:space="preserve"> </w:t>
      </w:r>
      <w:r>
        <w:rPr>
          <w:sz w:val="28"/>
          <w:szCs w:val="28"/>
          <w:lang w:val="uk-UA"/>
        </w:rPr>
        <w:t xml:space="preserve">економічного розвитку </w:t>
      </w:r>
      <w:r w:rsidR="00F33285">
        <w:rPr>
          <w:sz w:val="28"/>
          <w:szCs w:val="28"/>
          <w:lang w:val="uk-UA"/>
        </w:rPr>
        <w:t>Т</w:t>
      </w:r>
      <w:r>
        <w:rPr>
          <w:sz w:val="28"/>
          <w:szCs w:val="28"/>
          <w:lang w:val="uk-UA"/>
        </w:rPr>
        <w:t>ериторіальної громади відповідно до законодавства, підтримка і розвиток окремих напрямів і галузей діяльності суспільства в межах фінансової спроможності бюджету Могилів</w:t>
      </w:r>
      <w:r w:rsidR="00F33285">
        <w:rPr>
          <w:sz w:val="28"/>
          <w:szCs w:val="28"/>
          <w:lang w:val="uk-UA"/>
        </w:rPr>
        <w:t xml:space="preserve"> </w:t>
      </w:r>
      <w:r>
        <w:rPr>
          <w:sz w:val="28"/>
          <w:szCs w:val="28"/>
          <w:lang w:val="uk-UA"/>
        </w:rPr>
        <w:t>-</w:t>
      </w:r>
      <w:r w:rsidR="00F33285">
        <w:rPr>
          <w:sz w:val="28"/>
          <w:szCs w:val="28"/>
          <w:lang w:val="uk-UA"/>
        </w:rPr>
        <w:t xml:space="preserve"> </w:t>
      </w:r>
      <w:r>
        <w:rPr>
          <w:sz w:val="28"/>
          <w:szCs w:val="28"/>
          <w:lang w:val="uk-UA"/>
        </w:rPr>
        <w:t xml:space="preserve">Подільської міської територіальної громади. </w:t>
      </w:r>
    </w:p>
    <w:p w:rsidR="00DE4693" w:rsidRDefault="000A5CA3" w:rsidP="00F33285">
      <w:pPr>
        <w:pStyle w:val="a4"/>
        <w:shd w:val="clear" w:color="auto" w:fill="FFFFFF"/>
        <w:spacing w:before="0" w:beforeAutospacing="0" w:after="0" w:afterAutospacing="0"/>
        <w:rPr>
          <w:sz w:val="28"/>
          <w:szCs w:val="28"/>
          <w:lang w:val="uk-UA"/>
        </w:rPr>
      </w:pPr>
      <w:r>
        <w:rPr>
          <w:sz w:val="28"/>
          <w:szCs w:val="28"/>
          <w:lang w:val="uk-UA"/>
        </w:rPr>
        <w:lastRenderedPageBreak/>
        <w:t xml:space="preserve">          Прогноз</w:t>
      </w:r>
      <w:r w:rsidR="00FB0038">
        <w:rPr>
          <w:sz w:val="28"/>
          <w:szCs w:val="28"/>
          <w:lang w:val="uk-UA"/>
        </w:rPr>
        <w:t xml:space="preserve"> на  2022-2024 роки містить цілі державної і регіональної політики у відповідній сфері діяльності, формування та/або реалізацію якої забезпечують головні розпорядники коштів бюджету Могилів-Подільської міської територіальної громади, та показники їх досягнення на 2022-2024 роки у межах визначених граничних показників видатків та надання кредитів.</w:t>
      </w:r>
      <w:r w:rsidR="00DE4693">
        <w:rPr>
          <w:sz w:val="28"/>
          <w:szCs w:val="28"/>
          <w:lang w:val="uk-UA"/>
        </w:rPr>
        <w:t xml:space="preserve">  </w:t>
      </w:r>
    </w:p>
    <w:p w:rsidR="00476553" w:rsidRDefault="00FB0038" w:rsidP="00F33285">
      <w:pPr>
        <w:pStyle w:val="a4"/>
        <w:shd w:val="clear" w:color="auto" w:fill="FFFFFF"/>
        <w:spacing w:before="0" w:beforeAutospacing="0" w:after="0" w:afterAutospacing="0"/>
        <w:rPr>
          <w:sz w:val="28"/>
          <w:szCs w:val="28"/>
          <w:lang w:val="uk-UA"/>
        </w:rPr>
      </w:pPr>
      <w:r>
        <w:rPr>
          <w:sz w:val="28"/>
          <w:szCs w:val="28"/>
          <w:lang w:val="uk-UA"/>
        </w:rPr>
        <w:t xml:space="preserve">          Очікуваними результатами реалізації бюджетної політики в середньостроковій перспективі є своєчасна виплата заробітної плати працівникам бюджетних установ та недопущення утворення простроченої кредиторської заборгованості за такими виплатами, своєчасна оплата енергоносіїв, які споживаються бюджетними установами, які фінансуються з бюджету Могилів</w:t>
      </w:r>
      <w:r w:rsidR="00F33285">
        <w:rPr>
          <w:sz w:val="28"/>
          <w:szCs w:val="28"/>
          <w:lang w:val="uk-UA"/>
        </w:rPr>
        <w:t xml:space="preserve"> </w:t>
      </w:r>
      <w:r>
        <w:rPr>
          <w:sz w:val="28"/>
          <w:szCs w:val="28"/>
          <w:lang w:val="uk-UA"/>
        </w:rPr>
        <w:t>-</w:t>
      </w:r>
      <w:r w:rsidR="00F33285">
        <w:rPr>
          <w:sz w:val="28"/>
          <w:szCs w:val="28"/>
          <w:lang w:val="uk-UA"/>
        </w:rPr>
        <w:t xml:space="preserve"> </w:t>
      </w:r>
      <w:r>
        <w:rPr>
          <w:sz w:val="28"/>
          <w:szCs w:val="28"/>
          <w:lang w:val="uk-UA"/>
        </w:rPr>
        <w:t>Подільської міської територіальної громади</w:t>
      </w:r>
      <w:r w:rsidR="00476553">
        <w:rPr>
          <w:sz w:val="28"/>
          <w:szCs w:val="28"/>
          <w:lang w:val="uk-UA"/>
        </w:rPr>
        <w:t>, забезпечення належного співфінансування проектів та заходів, які забезпечуються за рахунок трансфертів з державного бюджету у розмірах, визначених законодавством, недопущення утворен</w:t>
      </w:r>
      <w:r w:rsidR="00F33285">
        <w:rPr>
          <w:sz w:val="28"/>
          <w:szCs w:val="28"/>
          <w:lang w:val="uk-UA"/>
        </w:rPr>
        <w:t xml:space="preserve">ня простроченої заборгованості </w:t>
      </w:r>
      <w:r w:rsidR="00476553">
        <w:rPr>
          <w:sz w:val="28"/>
          <w:szCs w:val="28"/>
          <w:lang w:val="uk-UA"/>
        </w:rPr>
        <w:t>за видатками бюджету Могилів</w:t>
      </w:r>
      <w:r w:rsidR="00F33285">
        <w:rPr>
          <w:sz w:val="28"/>
          <w:szCs w:val="28"/>
          <w:lang w:val="uk-UA"/>
        </w:rPr>
        <w:t xml:space="preserve"> </w:t>
      </w:r>
      <w:r w:rsidR="00476553">
        <w:rPr>
          <w:sz w:val="28"/>
          <w:szCs w:val="28"/>
          <w:lang w:val="uk-UA"/>
        </w:rPr>
        <w:t>-</w:t>
      </w:r>
      <w:r w:rsidR="00F33285">
        <w:rPr>
          <w:sz w:val="28"/>
          <w:szCs w:val="28"/>
          <w:lang w:val="uk-UA"/>
        </w:rPr>
        <w:t xml:space="preserve"> </w:t>
      </w:r>
      <w:r w:rsidR="00476553">
        <w:rPr>
          <w:sz w:val="28"/>
          <w:szCs w:val="28"/>
          <w:lang w:val="uk-UA"/>
        </w:rPr>
        <w:t>Подільської міської територіальної громади, фінансове забезпечення виконання головними розпорядниками бюджетних коштів їх планів діяльності, упорядкування мережі бюджетних установ, яка б забезпечувала досягнення мети і цілей їх діяльності з максимальною ефективністю та мінімальними затратами.</w:t>
      </w:r>
    </w:p>
    <w:p w:rsidR="00F33285" w:rsidRDefault="00476553" w:rsidP="00F33285">
      <w:pPr>
        <w:pStyle w:val="a4"/>
        <w:shd w:val="clear" w:color="auto" w:fill="FFFFFF"/>
        <w:spacing w:before="0" w:beforeAutospacing="0" w:after="0" w:afterAutospacing="0"/>
        <w:rPr>
          <w:sz w:val="28"/>
          <w:szCs w:val="28"/>
          <w:lang w:val="uk-UA"/>
        </w:rPr>
      </w:pPr>
      <w:r>
        <w:rPr>
          <w:sz w:val="28"/>
          <w:szCs w:val="28"/>
          <w:lang w:val="uk-UA"/>
        </w:rPr>
        <w:t xml:space="preserve">          Разом з тим показники Прогнозу можуть перебувати під впливом потенційних чинників як макроекономічного середовища, так і спонтанних дій чи рі</w:t>
      </w:r>
      <w:r w:rsidR="00F33285">
        <w:rPr>
          <w:sz w:val="28"/>
          <w:szCs w:val="28"/>
          <w:lang w:val="uk-UA"/>
        </w:rPr>
        <w:t>шень центральних органів влади.</w:t>
      </w:r>
    </w:p>
    <w:p w:rsidR="00476553" w:rsidRDefault="00476553" w:rsidP="00F33285">
      <w:pPr>
        <w:pStyle w:val="a4"/>
        <w:shd w:val="clear" w:color="auto" w:fill="FFFFFF"/>
        <w:spacing w:before="0" w:beforeAutospacing="0" w:after="0" w:afterAutospacing="0"/>
        <w:rPr>
          <w:sz w:val="28"/>
          <w:szCs w:val="28"/>
          <w:lang w:val="uk-UA"/>
        </w:rPr>
      </w:pPr>
      <w:r>
        <w:rPr>
          <w:sz w:val="28"/>
          <w:szCs w:val="28"/>
          <w:lang w:val="uk-UA"/>
        </w:rPr>
        <w:t xml:space="preserve">Показники Прогнозу можуть змінюватись </w:t>
      </w:r>
      <w:r w:rsidR="00F966C8">
        <w:rPr>
          <w:sz w:val="28"/>
          <w:szCs w:val="28"/>
          <w:lang w:val="uk-UA"/>
        </w:rPr>
        <w:t>внаслідок:</w:t>
      </w:r>
    </w:p>
    <w:p w:rsidR="00F33285" w:rsidRDefault="00F33285" w:rsidP="00F33285">
      <w:pPr>
        <w:pStyle w:val="a4"/>
        <w:shd w:val="clear" w:color="auto" w:fill="FFFFFF"/>
        <w:spacing w:before="0" w:beforeAutospacing="0" w:after="0" w:afterAutospacing="0"/>
        <w:rPr>
          <w:sz w:val="28"/>
          <w:szCs w:val="28"/>
          <w:lang w:val="uk-UA"/>
        </w:rPr>
      </w:pPr>
      <w:r w:rsidRPr="00F33285">
        <w:rPr>
          <w:sz w:val="28"/>
          <w:szCs w:val="28"/>
          <w:lang w:val="uk-UA"/>
        </w:rPr>
        <w:t>-</w:t>
      </w:r>
      <w:r>
        <w:rPr>
          <w:sz w:val="28"/>
          <w:szCs w:val="28"/>
          <w:lang w:val="uk-UA"/>
        </w:rPr>
        <w:t xml:space="preserve"> </w:t>
      </w:r>
      <w:r w:rsidR="0088535F">
        <w:rPr>
          <w:sz w:val="28"/>
          <w:szCs w:val="28"/>
          <w:lang w:val="uk-UA"/>
        </w:rPr>
        <w:t>п</w:t>
      </w:r>
      <w:r w:rsidR="00F966C8">
        <w:rPr>
          <w:sz w:val="28"/>
          <w:szCs w:val="28"/>
          <w:lang w:val="uk-UA"/>
        </w:rPr>
        <w:t xml:space="preserve">ідвищення фактичних цін і тарифів на енергоносії понад рівень, </w:t>
      </w:r>
    </w:p>
    <w:p w:rsidR="00F966C8" w:rsidRDefault="00F33285"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F966C8">
        <w:rPr>
          <w:sz w:val="28"/>
          <w:szCs w:val="28"/>
          <w:lang w:val="uk-UA"/>
        </w:rPr>
        <w:t>визначений у Бюджетній декларації;</w:t>
      </w:r>
    </w:p>
    <w:p w:rsidR="00F33285" w:rsidRDefault="00F33285" w:rsidP="00F33285">
      <w:pPr>
        <w:pStyle w:val="a4"/>
        <w:shd w:val="clear" w:color="auto" w:fill="FFFFFF"/>
        <w:spacing w:before="0" w:beforeAutospacing="0" w:after="0" w:afterAutospacing="0"/>
        <w:rPr>
          <w:sz w:val="28"/>
          <w:szCs w:val="28"/>
          <w:lang w:val="uk-UA"/>
        </w:rPr>
      </w:pPr>
      <w:r w:rsidRPr="00F33285">
        <w:rPr>
          <w:sz w:val="28"/>
          <w:szCs w:val="28"/>
          <w:lang w:val="uk-UA"/>
        </w:rPr>
        <w:t>-</w:t>
      </w:r>
      <w:r>
        <w:rPr>
          <w:sz w:val="28"/>
          <w:szCs w:val="28"/>
          <w:lang w:val="uk-UA"/>
        </w:rPr>
        <w:t xml:space="preserve"> </w:t>
      </w:r>
      <w:r w:rsidR="0088535F">
        <w:rPr>
          <w:sz w:val="28"/>
          <w:szCs w:val="28"/>
          <w:lang w:val="uk-UA"/>
        </w:rPr>
        <w:t xml:space="preserve">прийняття центральними органами рішень, які призводять до збільшення </w:t>
      </w:r>
    </w:p>
    <w:p w:rsidR="00F33285" w:rsidRDefault="00F33285"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88535F">
        <w:rPr>
          <w:sz w:val="28"/>
          <w:szCs w:val="28"/>
          <w:lang w:val="uk-UA"/>
        </w:rPr>
        <w:t xml:space="preserve">видатків місцевих бюджетів, без передачі відповідного фінансового </w:t>
      </w:r>
      <w:r>
        <w:rPr>
          <w:sz w:val="28"/>
          <w:szCs w:val="28"/>
          <w:lang w:val="uk-UA"/>
        </w:rPr>
        <w:t xml:space="preserve"> </w:t>
      </w:r>
    </w:p>
    <w:p w:rsidR="00F966C8" w:rsidRDefault="00F33285"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88535F">
        <w:rPr>
          <w:sz w:val="28"/>
          <w:szCs w:val="28"/>
          <w:lang w:val="uk-UA"/>
        </w:rPr>
        <w:t>ресурсу на їх виконання;</w:t>
      </w:r>
    </w:p>
    <w:p w:rsidR="00F33285" w:rsidRDefault="00F33285" w:rsidP="00F33285">
      <w:pPr>
        <w:pStyle w:val="a4"/>
        <w:shd w:val="clear" w:color="auto" w:fill="FFFFFF"/>
        <w:spacing w:before="0" w:beforeAutospacing="0" w:after="0" w:afterAutospacing="0"/>
        <w:rPr>
          <w:sz w:val="28"/>
          <w:szCs w:val="28"/>
          <w:lang w:val="uk-UA"/>
        </w:rPr>
      </w:pPr>
      <w:r w:rsidRPr="00F33285">
        <w:rPr>
          <w:sz w:val="28"/>
          <w:szCs w:val="28"/>
          <w:lang w:val="uk-UA"/>
        </w:rPr>
        <w:t>-</w:t>
      </w:r>
      <w:r>
        <w:rPr>
          <w:sz w:val="28"/>
          <w:szCs w:val="28"/>
          <w:lang w:val="uk-UA"/>
        </w:rPr>
        <w:t xml:space="preserve"> </w:t>
      </w:r>
      <w:r w:rsidR="0088535F">
        <w:rPr>
          <w:sz w:val="28"/>
          <w:szCs w:val="28"/>
          <w:lang w:val="uk-UA"/>
        </w:rPr>
        <w:t xml:space="preserve">невиконання дохідної частини внаслідок невиконання цілей розвитку, </w:t>
      </w:r>
    </w:p>
    <w:p w:rsidR="0088535F" w:rsidRDefault="00F33285"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88535F">
        <w:rPr>
          <w:sz w:val="28"/>
          <w:szCs w:val="28"/>
          <w:lang w:val="uk-UA"/>
        </w:rPr>
        <w:t>визначених у регіональній стратегії;</w:t>
      </w:r>
    </w:p>
    <w:p w:rsidR="00F33285" w:rsidRDefault="00F33285" w:rsidP="00F33285">
      <w:pPr>
        <w:pStyle w:val="a4"/>
        <w:shd w:val="clear" w:color="auto" w:fill="FFFFFF"/>
        <w:spacing w:before="0" w:beforeAutospacing="0" w:after="0" w:afterAutospacing="0"/>
        <w:rPr>
          <w:sz w:val="28"/>
          <w:szCs w:val="28"/>
          <w:lang w:val="uk-UA"/>
        </w:rPr>
      </w:pPr>
      <w:r w:rsidRPr="00F33285">
        <w:rPr>
          <w:sz w:val="28"/>
          <w:szCs w:val="28"/>
          <w:lang w:val="uk-UA"/>
        </w:rPr>
        <w:t>-</w:t>
      </w:r>
      <w:r>
        <w:rPr>
          <w:sz w:val="28"/>
          <w:szCs w:val="28"/>
          <w:lang w:val="uk-UA"/>
        </w:rPr>
        <w:t xml:space="preserve"> </w:t>
      </w:r>
      <w:r w:rsidR="0088535F">
        <w:rPr>
          <w:sz w:val="28"/>
          <w:szCs w:val="28"/>
          <w:lang w:val="uk-UA"/>
        </w:rPr>
        <w:t xml:space="preserve">фактичне перевищення рівня споживчих цін виробників порівняно з </w:t>
      </w:r>
    </w:p>
    <w:p w:rsidR="0088535F" w:rsidRDefault="00AC35CB"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88535F">
        <w:rPr>
          <w:sz w:val="28"/>
          <w:szCs w:val="28"/>
          <w:lang w:val="uk-UA"/>
        </w:rPr>
        <w:t>рівнем, прийнятим у Бюджетній декларації;</w:t>
      </w:r>
    </w:p>
    <w:p w:rsidR="00F33285" w:rsidRDefault="00F33285" w:rsidP="00F33285">
      <w:pPr>
        <w:pStyle w:val="a4"/>
        <w:shd w:val="clear" w:color="auto" w:fill="FFFFFF"/>
        <w:spacing w:before="0" w:beforeAutospacing="0" w:after="0" w:afterAutospacing="0"/>
        <w:rPr>
          <w:sz w:val="28"/>
          <w:szCs w:val="28"/>
          <w:lang w:val="uk-UA"/>
        </w:rPr>
      </w:pPr>
      <w:r w:rsidRPr="00F33285">
        <w:rPr>
          <w:sz w:val="28"/>
          <w:szCs w:val="28"/>
          <w:lang w:val="uk-UA"/>
        </w:rPr>
        <w:t>-</w:t>
      </w:r>
      <w:r>
        <w:rPr>
          <w:sz w:val="28"/>
          <w:szCs w:val="28"/>
          <w:lang w:val="uk-UA"/>
        </w:rPr>
        <w:t xml:space="preserve"> </w:t>
      </w:r>
      <w:r w:rsidR="000C3ED6">
        <w:rPr>
          <w:sz w:val="28"/>
          <w:szCs w:val="28"/>
          <w:lang w:val="uk-UA"/>
        </w:rPr>
        <w:t xml:space="preserve">визначення міжбюджетних трансфертів </w:t>
      </w:r>
      <w:r w:rsidR="000C3ED6" w:rsidRPr="00C70B20">
        <w:rPr>
          <w:sz w:val="28"/>
          <w:szCs w:val="28"/>
          <w:lang w:val="uk-UA"/>
        </w:rPr>
        <w:t xml:space="preserve">(освітня субвенція, </w:t>
      </w:r>
      <w:r w:rsidR="00C70B20" w:rsidRPr="00C70B20">
        <w:rPr>
          <w:sz w:val="28"/>
          <w:szCs w:val="28"/>
          <w:lang w:val="uk-UA"/>
        </w:rPr>
        <w:t xml:space="preserve">інші </w:t>
      </w:r>
    </w:p>
    <w:p w:rsidR="00F33285" w:rsidRDefault="00AC35CB"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C70B20" w:rsidRPr="00C70B20">
        <w:rPr>
          <w:sz w:val="28"/>
          <w:szCs w:val="28"/>
          <w:lang w:val="uk-UA"/>
        </w:rPr>
        <w:t>субвенції</w:t>
      </w:r>
      <w:r w:rsidR="000C3ED6" w:rsidRPr="00C70B20">
        <w:rPr>
          <w:sz w:val="28"/>
          <w:szCs w:val="28"/>
          <w:lang w:val="uk-UA"/>
        </w:rPr>
        <w:t xml:space="preserve">, базова дотація) </w:t>
      </w:r>
      <w:r w:rsidR="000C3ED6">
        <w:rPr>
          <w:sz w:val="28"/>
          <w:szCs w:val="28"/>
          <w:lang w:val="uk-UA"/>
        </w:rPr>
        <w:t xml:space="preserve">в обсягах, що не забезпечують фінансування </w:t>
      </w:r>
    </w:p>
    <w:p w:rsidR="0088535F" w:rsidRDefault="00AC35CB" w:rsidP="00AC35CB">
      <w:pPr>
        <w:pStyle w:val="a4"/>
        <w:shd w:val="clear" w:color="auto" w:fill="FFFFFF"/>
        <w:tabs>
          <w:tab w:val="left" w:pos="142"/>
        </w:tabs>
        <w:spacing w:before="0" w:beforeAutospacing="0" w:after="0" w:afterAutospacing="0"/>
        <w:rPr>
          <w:sz w:val="28"/>
          <w:szCs w:val="28"/>
          <w:lang w:val="uk-UA"/>
        </w:rPr>
      </w:pPr>
      <w:r>
        <w:rPr>
          <w:sz w:val="28"/>
          <w:szCs w:val="28"/>
          <w:lang w:val="uk-UA"/>
        </w:rPr>
        <w:t xml:space="preserve">  </w:t>
      </w:r>
      <w:r w:rsidR="000C3ED6">
        <w:rPr>
          <w:sz w:val="28"/>
          <w:szCs w:val="28"/>
          <w:lang w:val="uk-UA"/>
        </w:rPr>
        <w:t>установ на рівні, визначеному законодавством;</w:t>
      </w:r>
    </w:p>
    <w:p w:rsidR="00F33285" w:rsidRDefault="00F33285" w:rsidP="00F33285">
      <w:pPr>
        <w:pStyle w:val="a4"/>
        <w:shd w:val="clear" w:color="auto" w:fill="FFFFFF"/>
        <w:spacing w:before="0" w:beforeAutospacing="0" w:after="0" w:afterAutospacing="0"/>
        <w:rPr>
          <w:sz w:val="28"/>
          <w:szCs w:val="28"/>
          <w:lang w:val="uk-UA"/>
        </w:rPr>
      </w:pPr>
      <w:r w:rsidRPr="00F33285">
        <w:rPr>
          <w:sz w:val="28"/>
          <w:szCs w:val="28"/>
          <w:lang w:val="uk-UA"/>
        </w:rPr>
        <w:t>-</w:t>
      </w:r>
      <w:r>
        <w:rPr>
          <w:sz w:val="28"/>
          <w:szCs w:val="28"/>
          <w:lang w:val="uk-UA"/>
        </w:rPr>
        <w:t xml:space="preserve"> </w:t>
      </w:r>
      <w:r w:rsidR="000C3ED6">
        <w:rPr>
          <w:sz w:val="28"/>
          <w:szCs w:val="28"/>
          <w:lang w:val="uk-UA"/>
        </w:rPr>
        <w:t xml:space="preserve">зміни порядків використання трансфертів, які призводять до погіршення </w:t>
      </w:r>
    </w:p>
    <w:p w:rsidR="00F33285" w:rsidRDefault="00F33285"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0C3ED6">
        <w:rPr>
          <w:sz w:val="28"/>
          <w:szCs w:val="28"/>
          <w:lang w:val="uk-UA"/>
        </w:rPr>
        <w:t xml:space="preserve">стану забезпечення заходів, що здійснюються за рахунок цих трансфертів, </w:t>
      </w:r>
      <w:r>
        <w:rPr>
          <w:sz w:val="28"/>
          <w:szCs w:val="28"/>
          <w:lang w:val="uk-UA"/>
        </w:rPr>
        <w:t xml:space="preserve">  </w:t>
      </w:r>
    </w:p>
    <w:p w:rsidR="000C3ED6" w:rsidRDefault="00F33285" w:rsidP="00F33285">
      <w:pPr>
        <w:pStyle w:val="a4"/>
        <w:shd w:val="clear" w:color="auto" w:fill="FFFFFF"/>
        <w:spacing w:before="0" w:beforeAutospacing="0" w:after="0" w:afterAutospacing="0"/>
        <w:rPr>
          <w:sz w:val="28"/>
          <w:szCs w:val="28"/>
          <w:lang w:val="uk-UA"/>
        </w:rPr>
      </w:pPr>
      <w:r>
        <w:rPr>
          <w:sz w:val="28"/>
          <w:szCs w:val="28"/>
          <w:lang w:val="uk-UA"/>
        </w:rPr>
        <w:t xml:space="preserve">  </w:t>
      </w:r>
      <w:r w:rsidR="000C3ED6">
        <w:rPr>
          <w:sz w:val="28"/>
          <w:szCs w:val="28"/>
          <w:lang w:val="uk-UA"/>
        </w:rPr>
        <w:t xml:space="preserve">чи вимагають </w:t>
      </w:r>
      <w:r w:rsidR="00C70B20">
        <w:rPr>
          <w:sz w:val="28"/>
          <w:szCs w:val="28"/>
          <w:lang w:val="uk-UA"/>
        </w:rPr>
        <w:t>додаткових видатків з місцевих бюджетів.</w:t>
      </w:r>
    </w:p>
    <w:p w:rsidR="005336B7" w:rsidRDefault="00C70B20" w:rsidP="001B3277">
      <w:pPr>
        <w:pStyle w:val="a4"/>
        <w:shd w:val="clear" w:color="auto" w:fill="FFFFFF"/>
        <w:tabs>
          <w:tab w:val="left" w:pos="142"/>
        </w:tabs>
        <w:spacing w:before="0" w:beforeAutospacing="0" w:after="0" w:afterAutospacing="0"/>
        <w:rPr>
          <w:sz w:val="28"/>
          <w:szCs w:val="28"/>
          <w:lang w:val="uk-UA"/>
        </w:rPr>
      </w:pPr>
      <w:r>
        <w:rPr>
          <w:sz w:val="28"/>
          <w:szCs w:val="28"/>
          <w:lang w:val="uk-UA"/>
        </w:rPr>
        <w:t xml:space="preserve">          Мінімізація зазначених ризиків практично не залежить від зусиль місцев</w:t>
      </w:r>
      <w:r w:rsidR="00CC097D">
        <w:rPr>
          <w:sz w:val="28"/>
          <w:szCs w:val="28"/>
          <w:lang w:val="uk-UA"/>
        </w:rPr>
        <w:t>ої</w:t>
      </w:r>
      <w:r>
        <w:rPr>
          <w:sz w:val="28"/>
          <w:szCs w:val="28"/>
          <w:lang w:val="uk-UA"/>
        </w:rPr>
        <w:t xml:space="preserve"> влади, тому у разі їх виникнення Прогноз потребуватиме кардинальної з</w:t>
      </w:r>
      <w:r w:rsidR="00C80721">
        <w:rPr>
          <w:sz w:val="28"/>
          <w:szCs w:val="28"/>
          <w:lang w:val="uk-UA"/>
        </w:rPr>
        <w:t>м</w:t>
      </w:r>
      <w:r>
        <w:rPr>
          <w:sz w:val="28"/>
          <w:szCs w:val="28"/>
          <w:lang w:val="uk-UA"/>
        </w:rPr>
        <w:t>іни, оскільки у разі відсутності належної компенсації з центрального бюджету призведе до погіршення рівня забезпеченості власних та делегованих повноважень місцевих ор</w:t>
      </w:r>
      <w:r w:rsidR="0064613F">
        <w:rPr>
          <w:sz w:val="28"/>
          <w:szCs w:val="28"/>
          <w:lang w:val="uk-UA"/>
        </w:rPr>
        <w:t>г</w:t>
      </w:r>
      <w:r>
        <w:rPr>
          <w:sz w:val="28"/>
          <w:szCs w:val="28"/>
          <w:lang w:val="uk-UA"/>
        </w:rPr>
        <w:t xml:space="preserve">анів влади, скорочення існуючої мережі установ, що надають соціальні послуги жителям регіону </w:t>
      </w:r>
    </w:p>
    <w:p w:rsidR="005D1171" w:rsidRDefault="00C70B20" w:rsidP="001B3277">
      <w:pPr>
        <w:pStyle w:val="a4"/>
        <w:shd w:val="clear" w:color="auto" w:fill="FFFFFF"/>
        <w:tabs>
          <w:tab w:val="left" w:pos="142"/>
        </w:tabs>
        <w:spacing w:before="0" w:beforeAutospacing="0" w:after="0" w:afterAutospacing="0"/>
        <w:rPr>
          <w:sz w:val="28"/>
          <w:szCs w:val="28"/>
          <w:lang w:val="uk-UA"/>
        </w:rPr>
      </w:pPr>
      <w:r>
        <w:rPr>
          <w:sz w:val="28"/>
          <w:szCs w:val="28"/>
          <w:lang w:val="uk-UA"/>
        </w:rPr>
        <w:lastRenderedPageBreak/>
        <w:t>чи згортання низки проектів, які вже реалізуються чи плануються до виконання.</w:t>
      </w:r>
    </w:p>
    <w:p w:rsidR="001B3277" w:rsidRDefault="001B3277" w:rsidP="001B3277">
      <w:pPr>
        <w:pStyle w:val="a4"/>
        <w:shd w:val="clear" w:color="auto" w:fill="FFFFFF"/>
        <w:tabs>
          <w:tab w:val="left" w:pos="142"/>
        </w:tabs>
        <w:spacing w:before="0" w:beforeAutospacing="0" w:after="0" w:afterAutospacing="0"/>
        <w:rPr>
          <w:sz w:val="28"/>
          <w:szCs w:val="28"/>
          <w:lang w:val="uk-UA"/>
        </w:rPr>
      </w:pPr>
    </w:p>
    <w:p w:rsidR="00F771DF" w:rsidRPr="002C0599" w:rsidRDefault="00F771DF" w:rsidP="00F771DF">
      <w:pPr>
        <w:contextualSpacing/>
        <w:jc w:val="center"/>
        <w:rPr>
          <w:rFonts w:ascii="Times New Roman" w:hAnsi="Times New Roman" w:cs="Times New Roman"/>
          <w:b/>
          <w:sz w:val="28"/>
        </w:rPr>
      </w:pPr>
      <w:r w:rsidRPr="002C0599">
        <w:rPr>
          <w:rFonts w:ascii="Times New Roman" w:hAnsi="Times New Roman" w:cs="Times New Roman"/>
          <w:b/>
          <w:sz w:val="28"/>
        </w:rPr>
        <w:t>Поточний стан соціально</w:t>
      </w:r>
      <w:r w:rsidR="00EA420A">
        <w:rPr>
          <w:rFonts w:ascii="Times New Roman" w:hAnsi="Times New Roman" w:cs="Times New Roman"/>
          <w:b/>
          <w:sz w:val="28"/>
        </w:rPr>
        <w:t xml:space="preserve"> </w:t>
      </w:r>
      <w:r w:rsidRPr="002C0599">
        <w:rPr>
          <w:rFonts w:ascii="Times New Roman" w:hAnsi="Times New Roman" w:cs="Times New Roman"/>
          <w:b/>
          <w:sz w:val="28"/>
        </w:rPr>
        <w:t>-</w:t>
      </w:r>
      <w:r w:rsidR="00EA420A">
        <w:rPr>
          <w:rFonts w:ascii="Times New Roman" w:hAnsi="Times New Roman" w:cs="Times New Roman"/>
          <w:b/>
          <w:sz w:val="28"/>
        </w:rPr>
        <w:t xml:space="preserve"> </w:t>
      </w:r>
      <w:r w:rsidRPr="002C0599">
        <w:rPr>
          <w:rFonts w:ascii="Times New Roman" w:hAnsi="Times New Roman" w:cs="Times New Roman"/>
          <w:b/>
          <w:sz w:val="28"/>
        </w:rPr>
        <w:t xml:space="preserve">економічного розвитку </w:t>
      </w:r>
    </w:p>
    <w:p w:rsidR="00F771DF" w:rsidRPr="002C0599" w:rsidRDefault="00F771DF" w:rsidP="00F771DF">
      <w:pPr>
        <w:contextualSpacing/>
        <w:jc w:val="center"/>
        <w:rPr>
          <w:rFonts w:ascii="Times New Roman" w:hAnsi="Times New Roman" w:cs="Times New Roman"/>
          <w:sz w:val="28"/>
        </w:rPr>
      </w:pPr>
      <w:r w:rsidRPr="002C0599">
        <w:rPr>
          <w:rFonts w:ascii="Times New Roman" w:hAnsi="Times New Roman" w:cs="Times New Roman"/>
          <w:b/>
          <w:sz w:val="28"/>
        </w:rPr>
        <w:t>Могилів</w:t>
      </w:r>
      <w:r w:rsidR="00EA420A">
        <w:rPr>
          <w:rFonts w:ascii="Times New Roman" w:hAnsi="Times New Roman" w:cs="Times New Roman"/>
          <w:b/>
          <w:sz w:val="28"/>
        </w:rPr>
        <w:t xml:space="preserve"> </w:t>
      </w:r>
      <w:r w:rsidRPr="002C0599">
        <w:rPr>
          <w:rFonts w:ascii="Times New Roman" w:hAnsi="Times New Roman" w:cs="Times New Roman"/>
          <w:b/>
          <w:sz w:val="28"/>
        </w:rPr>
        <w:t>-</w:t>
      </w:r>
      <w:r w:rsidR="00EA420A">
        <w:rPr>
          <w:rFonts w:ascii="Times New Roman" w:hAnsi="Times New Roman" w:cs="Times New Roman"/>
          <w:b/>
          <w:sz w:val="28"/>
        </w:rPr>
        <w:t xml:space="preserve"> </w:t>
      </w:r>
      <w:r w:rsidRPr="002C0599">
        <w:rPr>
          <w:rFonts w:ascii="Times New Roman" w:hAnsi="Times New Roman" w:cs="Times New Roman"/>
          <w:b/>
          <w:sz w:val="28"/>
        </w:rPr>
        <w:t>Подільської міської територіальної громади</w:t>
      </w:r>
    </w:p>
    <w:p w:rsidR="00F771DF" w:rsidRDefault="00F771DF" w:rsidP="00F771DF">
      <w:pPr>
        <w:contextualSpacing/>
        <w:rPr>
          <w:rFonts w:ascii="Times New Roman" w:hAnsi="Times New Roman" w:cs="Times New Roman"/>
          <w:sz w:val="28"/>
        </w:rPr>
      </w:pPr>
    </w:p>
    <w:p w:rsidR="00F771DF" w:rsidRPr="00AC35CB" w:rsidRDefault="00F771DF" w:rsidP="00AC35CB">
      <w:pPr>
        <w:spacing w:line="240" w:lineRule="auto"/>
        <w:contextualSpacing/>
        <w:jc w:val="center"/>
        <w:rPr>
          <w:rFonts w:ascii="Times New Roman" w:hAnsi="Times New Roman" w:cs="Times New Roman"/>
          <w:b/>
          <w:sz w:val="28"/>
        </w:rPr>
      </w:pPr>
      <w:r w:rsidRPr="00AC35CB">
        <w:rPr>
          <w:rFonts w:ascii="Times New Roman" w:hAnsi="Times New Roman" w:cs="Times New Roman"/>
          <w:b/>
          <w:sz w:val="28"/>
        </w:rPr>
        <w:t>Промисловість</w:t>
      </w:r>
    </w:p>
    <w:p w:rsidR="00F771DF" w:rsidRPr="00AC35CB" w:rsidRDefault="00F771DF" w:rsidP="00AC35CB">
      <w:pPr>
        <w:spacing w:line="240" w:lineRule="auto"/>
        <w:contextualSpacing/>
        <w:rPr>
          <w:rFonts w:ascii="Times New Roman" w:hAnsi="Times New Roman" w:cs="Times New Roman"/>
          <w:sz w:val="28"/>
        </w:rPr>
      </w:pPr>
      <w:r w:rsidRPr="00AC35CB">
        <w:rPr>
          <w:rFonts w:ascii="Times New Roman" w:hAnsi="Times New Roman" w:cs="Times New Roman"/>
          <w:sz w:val="28"/>
        </w:rPr>
        <w:tab/>
        <w:t>Обсяг реалізації промислової продукції по Могилів</w:t>
      </w:r>
      <w:r w:rsidR="00AC35CB" w:rsidRPr="00AC35CB">
        <w:rPr>
          <w:rFonts w:ascii="Times New Roman" w:hAnsi="Times New Roman" w:cs="Times New Roman"/>
          <w:sz w:val="28"/>
        </w:rPr>
        <w:t xml:space="preserve"> </w:t>
      </w:r>
      <w:r w:rsidRPr="00AC35CB">
        <w:rPr>
          <w:rFonts w:ascii="Times New Roman" w:hAnsi="Times New Roman" w:cs="Times New Roman"/>
          <w:sz w:val="28"/>
        </w:rPr>
        <w:t>-</w:t>
      </w:r>
      <w:r w:rsidR="00AC35CB" w:rsidRPr="00AC35CB">
        <w:rPr>
          <w:rFonts w:ascii="Times New Roman" w:hAnsi="Times New Roman" w:cs="Times New Roman"/>
          <w:sz w:val="28"/>
        </w:rPr>
        <w:t xml:space="preserve"> </w:t>
      </w:r>
      <w:r w:rsidRPr="00AC35CB">
        <w:rPr>
          <w:rFonts w:ascii="Times New Roman" w:hAnsi="Times New Roman" w:cs="Times New Roman"/>
          <w:sz w:val="28"/>
        </w:rPr>
        <w:t>Подільській міській територіальній громаді за січень</w:t>
      </w:r>
      <w:r w:rsidR="00AC35CB">
        <w:rPr>
          <w:rFonts w:ascii="Times New Roman" w:hAnsi="Times New Roman" w:cs="Times New Roman"/>
          <w:sz w:val="28"/>
        </w:rPr>
        <w:t xml:space="preserve"> </w:t>
      </w:r>
      <w:r w:rsidRPr="00AC35CB">
        <w:rPr>
          <w:rFonts w:ascii="Times New Roman" w:hAnsi="Times New Roman" w:cs="Times New Roman"/>
          <w:sz w:val="28"/>
        </w:rPr>
        <w:t>-</w:t>
      </w:r>
      <w:r w:rsidR="00AC35CB">
        <w:rPr>
          <w:rFonts w:ascii="Times New Roman" w:hAnsi="Times New Roman" w:cs="Times New Roman"/>
          <w:sz w:val="28"/>
        </w:rPr>
        <w:t xml:space="preserve"> </w:t>
      </w:r>
      <w:r w:rsidRPr="00AC35CB">
        <w:rPr>
          <w:rFonts w:ascii="Times New Roman" w:hAnsi="Times New Roman" w:cs="Times New Roman"/>
          <w:sz w:val="28"/>
        </w:rPr>
        <w:t>червень 2021 року становить 296 159,9 тис. грн.</w:t>
      </w:r>
    </w:p>
    <w:p w:rsidR="00F771DF" w:rsidRPr="00AC35CB" w:rsidRDefault="00F771DF" w:rsidP="00AC35CB">
      <w:pPr>
        <w:spacing w:line="240" w:lineRule="auto"/>
        <w:contextualSpacing/>
        <w:rPr>
          <w:rFonts w:ascii="Times New Roman" w:hAnsi="Times New Roman" w:cs="Times New Roman"/>
          <w:sz w:val="28"/>
          <w:szCs w:val="28"/>
        </w:rPr>
      </w:pPr>
      <w:r w:rsidRPr="00AC35CB">
        <w:rPr>
          <w:rFonts w:ascii="Times New Roman" w:hAnsi="Times New Roman" w:cs="Times New Roman"/>
          <w:sz w:val="28"/>
        </w:rPr>
        <w:tab/>
      </w:r>
      <w:r w:rsidRPr="00AC35CB">
        <w:rPr>
          <w:rFonts w:ascii="Times New Roman" w:hAnsi="Times New Roman" w:cs="Times New Roman"/>
          <w:sz w:val="28"/>
          <w:szCs w:val="28"/>
        </w:rPr>
        <w:t xml:space="preserve">Промисловість громади представлена наступними підприємствами: </w:t>
      </w:r>
    </w:p>
    <w:p w:rsidR="00AC35CB" w:rsidRDefault="00AC35CB" w:rsidP="00AC35CB">
      <w:pPr>
        <w:spacing w:line="240" w:lineRule="auto"/>
        <w:rPr>
          <w:rFonts w:ascii="Times New Roman" w:hAnsi="Times New Roman" w:cs="Times New Roman"/>
          <w:sz w:val="28"/>
          <w:szCs w:val="28"/>
        </w:rPr>
      </w:pPr>
      <w:r w:rsidRPr="00AC35CB">
        <w:rPr>
          <w:rFonts w:ascii="Times New Roman" w:hAnsi="Times New Roman" w:cs="Times New Roman"/>
          <w:sz w:val="28"/>
          <w:szCs w:val="28"/>
        </w:rPr>
        <w:t>-</w:t>
      </w:r>
      <w:r>
        <w:rPr>
          <w:rFonts w:ascii="Times New Roman" w:hAnsi="Times New Roman" w:cs="Times New Roman"/>
          <w:sz w:val="28"/>
          <w:szCs w:val="28"/>
        </w:rPr>
        <w:t xml:space="preserve"> </w:t>
      </w:r>
      <w:r w:rsidR="00F771DF" w:rsidRPr="00AC35CB">
        <w:rPr>
          <w:rFonts w:ascii="Times New Roman" w:hAnsi="Times New Roman" w:cs="Times New Roman"/>
          <w:sz w:val="28"/>
          <w:szCs w:val="28"/>
        </w:rPr>
        <w:t>ТОВ  «КД</w:t>
      </w:r>
      <w:r>
        <w:rPr>
          <w:rFonts w:ascii="Times New Roman" w:hAnsi="Times New Roman" w:cs="Times New Roman"/>
          <w:sz w:val="28"/>
          <w:szCs w:val="28"/>
        </w:rPr>
        <w:t>«ВАЦАК» (харчова промисловість);</w:t>
      </w:r>
    </w:p>
    <w:p w:rsidR="00AC35CB" w:rsidRDefault="00AC35CB" w:rsidP="00AC35CB">
      <w:pPr>
        <w:spacing w:line="240" w:lineRule="auto"/>
        <w:rPr>
          <w:rFonts w:ascii="Times New Roman" w:hAnsi="Times New Roman" w:cs="Times New Roman"/>
          <w:sz w:val="28"/>
          <w:szCs w:val="28"/>
        </w:rPr>
      </w:pPr>
      <w:r>
        <w:rPr>
          <w:rFonts w:ascii="Times New Roman" w:hAnsi="Times New Roman" w:cs="Times New Roman"/>
          <w:sz w:val="28"/>
          <w:szCs w:val="28"/>
        </w:rPr>
        <w:t>-</w:t>
      </w:r>
      <w:r w:rsidR="00F771DF" w:rsidRPr="00AC35CB">
        <w:rPr>
          <w:rFonts w:ascii="Times New Roman" w:hAnsi="Times New Roman" w:cs="Times New Roman"/>
          <w:sz w:val="28"/>
          <w:szCs w:val="28"/>
        </w:rPr>
        <w:t xml:space="preserve"> ПрАТ «Могилів</w:t>
      </w:r>
      <w:r>
        <w:rPr>
          <w:rFonts w:ascii="Times New Roman" w:hAnsi="Times New Roman" w:cs="Times New Roman"/>
          <w:sz w:val="28"/>
          <w:szCs w:val="28"/>
        </w:rPr>
        <w:t xml:space="preserve"> </w:t>
      </w:r>
      <w:r w:rsidR="00F771DF" w:rsidRPr="00AC35CB">
        <w:rPr>
          <w:rFonts w:ascii="Times New Roman" w:hAnsi="Times New Roman" w:cs="Times New Roman"/>
          <w:sz w:val="28"/>
          <w:szCs w:val="28"/>
        </w:rPr>
        <w:t>-</w:t>
      </w:r>
      <w:r>
        <w:rPr>
          <w:rFonts w:ascii="Times New Roman" w:hAnsi="Times New Roman" w:cs="Times New Roman"/>
          <w:sz w:val="28"/>
          <w:szCs w:val="28"/>
        </w:rPr>
        <w:t xml:space="preserve"> </w:t>
      </w:r>
      <w:r w:rsidR="00F771DF" w:rsidRPr="00AC35CB">
        <w:rPr>
          <w:rFonts w:ascii="Times New Roman" w:hAnsi="Times New Roman" w:cs="Times New Roman"/>
          <w:sz w:val="28"/>
          <w:szCs w:val="28"/>
        </w:rPr>
        <w:t>Подільський Консервний завод»</w:t>
      </w:r>
      <w:r>
        <w:rPr>
          <w:rFonts w:ascii="Times New Roman" w:hAnsi="Times New Roman" w:cs="Times New Roman"/>
          <w:sz w:val="28"/>
          <w:szCs w:val="28"/>
        </w:rPr>
        <w:t xml:space="preserve"> </w:t>
      </w:r>
      <w:r w:rsidR="00F771DF" w:rsidRPr="00AC35CB">
        <w:rPr>
          <w:rFonts w:ascii="Times New Roman" w:hAnsi="Times New Roman" w:cs="Times New Roman"/>
          <w:sz w:val="28"/>
          <w:szCs w:val="28"/>
        </w:rPr>
        <w:t xml:space="preserve">(харчова </w:t>
      </w:r>
    </w:p>
    <w:p w:rsidR="00AC35CB" w:rsidRDefault="00AC35CB" w:rsidP="00AC35CB">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промисловість);</w:t>
      </w:r>
      <w:r w:rsidR="00F771DF" w:rsidRPr="00AC35CB">
        <w:rPr>
          <w:rFonts w:ascii="Times New Roman" w:hAnsi="Times New Roman" w:cs="Times New Roman"/>
          <w:sz w:val="28"/>
          <w:szCs w:val="28"/>
        </w:rPr>
        <w:t xml:space="preserve"> </w:t>
      </w:r>
    </w:p>
    <w:p w:rsidR="00AC35CB" w:rsidRDefault="00AC35CB" w:rsidP="00AC35CB">
      <w:pPr>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771DF" w:rsidRPr="00AC35CB">
        <w:rPr>
          <w:rFonts w:ascii="Times New Roman" w:hAnsi="Times New Roman" w:cs="Times New Roman"/>
          <w:sz w:val="28"/>
          <w:szCs w:val="28"/>
        </w:rPr>
        <w:t>ТОВ «БЛОНСЬКІ ФАБРИКА МЕБЛІВ»(меблева промисловіс</w:t>
      </w:r>
      <w:r>
        <w:rPr>
          <w:rFonts w:ascii="Times New Roman" w:hAnsi="Times New Roman" w:cs="Times New Roman"/>
          <w:sz w:val="28"/>
          <w:szCs w:val="28"/>
        </w:rPr>
        <w:t>ть);</w:t>
      </w:r>
    </w:p>
    <w:p w:rsidR="00F771DF" w:rsidRPr="00AC35CB" w:rsidRDefault="00AC35CB" w:rsidP="00AC35CB">
      <w:pPr>
        <w:spacing w:line="240" w:lineRule="auto"/>
        <w:rPr>
          <w:rFonts w:ascii="Times New Roman" w:hAnsi="Times New Roman" w:cs="Times New Roman"/>
          <w:sz w:val="28"/>
        </w:rPr>
      </w:pPr>
      <w:r>
        <w:rPr>
          <w:rFonts w:ascii="Times New Roman" w:hAnsi="Times New Roman" w:cs="Times New Roman"/>
          <w:sz w:val="28"/>
          <w:szCs w:val="28"/>
        </w:rPr>
        <w:t xml:space="preserve">- </w:t>
      </w:r>
      <w:r w:rsidR="00F771DF" w:rsidRPr="00AC35CB">
        <w:rPr>
          <w:rFonts w:ascii="Times New Roman" w:hAnsi="Times New Roman" w:cs="Times New Roman"/>
          <w:sz w:val="28"/>
          <w:szCs w:val="28"/>
        </w:rPr>
        <w:t>ТОВ «Інтертекст» (легка промисловість).</w:t>
      </w:r>
      <w:r w:rsidR="00F771DF" w:rsidRPr="00AC35CB">
        <w:rPr>
          <w:rFonts w:ascii="Times New Roman" w:hAnsi="Times New Roman" w:cs="Times New Roman"/>
          <w:sz w:val="28"/>
        </w:rPr>
        <w:tab/>
      </w:r>
    </w:p>
    <w:p w:rsidR="00C80403" w:rsidRPr="00AC35CB" w:rsidRDefault="00C80403" w:rsidP="00AC35CB">
      <w:pPr>
        <w:spacing w:line="240" w:lineRule="auto"/>
        <w:contextualSpacing/>
        <w:jc w:val="center"/>
        <w:rPr>
          <w:rFonts w:ascii="Times New Roman" w:eastAsia="Times New Roman" w:hAnsi="Times New Roman" w:cs="Times New Roman"/>
          <w:b/>
          <w:sz w:val="28"/>
          <w:szCs w:val="24"/>
          <w:lang w:eastAsia="ru-RU"/>
        </w:rPr>
      </w:pPr>
    </w:p>
    <w:p w:rsidR="00F771DF" w:rsidRPr="00AC35CB" w:rsidRDefault="00F771DF" w:rsidP="00AC35CB">
      <w:pPr>
        <w:spacing w:line="240" w:lineRule="auto"/>
        <w:contextualSpacing/>
        <w:jc w:val="center"/>
        <w:rPr>
          <w:rFonts w:ascii="Times New Roman" w:eastAsia="Times New Roman" w:hAnsi="Times New Roman" w:cs="Times New Roman"/>
          <w:b/>
          <w:sz w:val="28"/>
          <w:szCs w:val="24"/>
          <w:lang w:eastAsia="ru-RU"/>
        </w:rPr>
      </w:pPr>
      <w:r w:rsidRPr="00AC35CB">
        <w:rPr>
          <w:rFonts w:ascii="Times New Roman" w:eastAsia="Times New Roman" w:hAnsi="Times New Roman" w:cs="Times New Roman"/>
          <w:b/>
          <w:sz w:val="28"/>
          <w:szCs w:val="24"/>
          <w:lang w:eastAsia="ru-RU"/>
        </w:rPr>
        <w:t>Розвиток аграрного виробництва</w:t>
      </w:r>
    </w:p>
    <w:p w:rsidR="00AC35CB" w:rsidRDefault="00F771DF" w:rsidP="00AC35CB">
      <w:pPr>
        <w:spacing w:line="240" w:lineRule="auto"/>
        <w:ind w:firstLine="708"/>
        <w:contextualSpacing/>
        <w:rPr>
          <w:rFonts w:ascii="Times New Roman" w:eastAsia="Times New Roman" w:hAnsi="Times New Roman" w:cs="Times New Roman"/>
          <w:sz w:val="28"/>
          <w:szCs w:val="28"/>
          <w:lang w:eastAsia="ru-RU"/>
        </w:rPr>
      </w:pPr>
      <w:r w:rsidRPr="00AC35CB">
        <w:rPr>
          <w:rFonts w:ascii="Times New Roman" w:eastAsia="Times New Roman" w:hAnsi="Times New Roman" w:cs="Times New Roman"/>
          <w:sz w:val="28"/>
          <w:szCs w:val="28"/>
          <w:lang w:eastAsia="ru-RU"/>
        </w:rPr>
        <w:t>Станом на 12 травня 2021</w:t>
      </w:r>
      <w:r w:rsidR="00AC35CB">
        <w:rPr>
          <w:rFonts w:ascii="Times New Roman" w:eastAsia="Times New Roman" w:hAnsi="Times New Roman" w:cs="Times New Roman"/>
          <w:sz w:val="28"/>
          <w:szCs w:val="28"/>
          <w:lang w:eastAsia="ru-RU"/>
        </w:rPr>
        <w:t xml:space="preserve"> </w:t>
      </w:r>
      <w:r w:rsidRPr="00AC35CB">
        <w:rPr>
          <w:rFonts w:ascii="Times New Roman" w:eastAsia="Times New Roman" w:hAnsi="Times New Roman" w:cs="Times New Roman"/>
          <w:sz w:val="28"/>
          <w:szCs w:val="28"/>
          <w:lang w:eastAsia="ru-RU"/>
        </w:rPr>
        <w:t>р</w:t>
      </w:r>
      <w:r w:rsidR="00AC35CB">
        <w:rPr>
          <w:rFonts w:ascii="Times New Roman" w:eastAsia="Times New Roman" w:hAnsi="Times New Roman" w:cs="Times New Roman"/>
          <w:sz w:val="28"/>
          <w:szCs w:val="28"/>
          <w:lang w:eastAsia="ru-RU"/>
        </w:rPr>
        <w:t>оку</w:t>
      </w:r>
      <w:r w:rsidRPr="00AC35CB">
        <w:rPr>
          <w:rFonts w:ascii="Times New Roman" w:eastAsia="Times New Roman" w:hAnsi="Times New Roman" w:cs="Times New Roman"/>
          <w:sz w:val="28"/>
          <w:szCs w:val="28"/>
          <w:lang w:eastAsia="ru-RU"/>
        </w:rPr>
        <w:t xml:space="preserve"> на території гро</w:t>
      </w:r>
      <w:r w:rsidR="00AC35CB">
        <w:rPr>
          <w:rFonts w:ascii="Times New Roman" w:eastAsia="Times New Roman" w:hAnsi="Times New Roman" w:cs="Times New Roman"/>
          <w:sz w:val="28"/>
          <w:szCs w:val="28"/>
          <w:lang w:eastAsia="ru-RU"/>
        </w:rPr>
        <w:t xml:space="preserve">мади посіяні наступні культури: </w:t>
      </w:r>
    </w:p>
    <w:p w:rsidR="00AC35CB" w:rsidRDefault="00AC35CB" w:rsidP="00AC35CB">
      <w:pPr>
        <w:spacing w:line="240" w:lineRule="auto"/>
        <w:rPr>
          <w:rFonts w:ascii="Times New Roman" w:eastAsia="Times New Roman" w:hAnsi="Times New Roman" w:cs="Times New Roman"/>
          <w:sz w:val="28"/>
          <w:szCs w:val="28"/>
          <w:lang w:eastAsia="ru-RU"/>
        </w:rPr>
      </w:pPr>
      <w:r w:rsidRPr="00AC35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соняшник – 1577 га;</w:t>
      </w:r>
    </w:p>
    <w:p w:rsidR="00AC35CB" w:rsidRDefault="00AC35CB" w:rsidP="00AC35C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71DF" w:rsidRPr="00AC35CB">
        <w:rPr>
          <w:rFonts w:ascii="Times New Roman" w:eastAsia="Times New Roman" w:hAnsi="Times New Roman" w:cs="Times New Roman"/>
          <w:sz w:val="28"/>
          <w:szCs w:val="28"/>
          <w:lang w:eastAsia="ru-RU"/>
        </w:rPr>
        <w:t>кукурудза</w:t>
      </w:r>
      <w:r>
        <w:rPr>
          <w:rFonts w:ascii="Times New Roman" w:eastAsia="Times New Roman" w:hAnsi="Times New Roman" w:cs="Times New Roman"/>
          <w:sz w:val="28"/>
          <w:szCs w:val="28"/>
          <w:lang w:eastAsia="ru-RU"/>
        </w:rPr>
        <w:t xml:space="preserve"> на зерно – 1028 га;</w:t>
      </w:r>
      <w:r w:rsidR="00F771DF" w:rsidRPr="00AC35CB">
        <w:rPr>
          <w:rFonts w:ascii="Times New Roman" w:eastAsia="Times New Roman" w:hAnsi="Times New Roman" w:cs="Times New Roman"/>
          <w:sz w:val="28"/>
          <w:szCs w:val="28"/>
          <w:lang w:eastAsia="ru-RU"/>
        </w:rPr>
        <w:t xml:space="preserve"> </w:t>
      </w:r>
    </w:p>
    <w:p w:rsidR="00AC35CB" w:rsidRDefault="00AC35CB" w:rsidP="00AC35C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пшениця – 448 га;</w:t>
      </w:r>
      <w:r w:rsidR="00F771DF" w:rsidRPr="00AC35CB">
        <w:rPr>
          <w:rFonts w:ascii="Times New Roman" w:eastAsia="Times New Roman" w:hAnsi="Times New Roman" w:cs="Times New Roman"/>
          <w:sz w:val="28"/>
          <w:szCs w:val="28"/>
          <w:lang w:eastAsia="ru-RU"/>
        </w:rPr>
        <w:t xml:space="preserve"> </w:t>
      </w:r>
    </w:p>
    <w:p w:rsidR="00AC35CB" w:rsidRDefault="00AC35CB" w:rsidP="00AC35C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горох – 30 га;</w:t>
      </w:r>
      <w:r w:rsidR="00F771DF" w:rsidRPr="00AC35CB">
        <w:rPr>
          <w:rFonts w:ascii="Times New Roman" w:eastAsia="Times New Roman" w:hAnsi="Times New Roman" w:cs="Times New Roman"/>
          <w:sz w:val="28"/>
          <w:szCs w:val="28"/>
          <w:lang w:eastAsia="ru-RU"/>
        </w:rPr>
        <w:t xml:space="preserve"> </w:t>
      </w:r>
    </w:p>
    <w:p w:rsidR="00F771DF" w:rsidRPr="00AC35CB" w:rsidRDefault="00AC35CB" w:rsidP="00AC35C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71DF" w:rsidRPr="00AC35CB">
        <w:rPr>
          <w:rFonts w:ascii="Times New Roman" w:eastAsia="Times New Roman" w:hAnsi="Times New Roman" w:cs="Times New Roman"/>
          <w:sz w:val="28"/>
          <w:szCs w:val="28"/>
          <w:lang w:eastAsia="ru-RU"/>
        </w:rPr>
        <w:t>соя – 14 га.</w:t>
      </w:r>
    </w:p>
    <w:p w:rsidR="00AC35CB" w:rsidRDefault="00F771DF" w:rsidP="00AC35CB">
      <w:pPr>
        <w:spacing w:line="240" w:lineRule="auto"/>
        <w:ind w:firstLine="708"/>
        <w:contextualSpacing/>
        <w:rPr>
          <w:rFonts w:ascii="Times New Roman" w:eastAsia="Times New Roman" w:hAnsi="Times New Roman" w:cs="Times New Roman"/>
          <w:sz w:val="28"/>
          <w:szCs w:val="28"/>
          <w:lang w:eastAsia="ru-RU"/>
        </w:rPr>
      </w:pPr>
      <w:r w:rsidRPr="00AC35CB">
        <w:rPr>
          <w:rFonts w:ascii="Times New Roman" w:eastAsia="Times New Roman" w:hAnsi="Times New Roman" w:cs="Times New Roman"/>
          <w:sz w:val="28"/>
          <w:szCs w:val="28"/>
          <w:lang w:eastAsia="ru-RU"/>
        </w:rPr>
        <w:t xml:space="preserve">Підживлено озимих зернових під урожай 2021 року 637 га, </w:t>
      </w:r>
    </w:p>
    <w:p w:rsidR="00F771DF" w:rsidRPr="00AC35CB" w:rsidRDefault="00F771DF" w:rsidP="00AC35CB">
      <w:pPr>
        <w:spacing w:line="240" w:lineRule="auto"/>
        <w:contextualSpacing/>
        <w:rPr>
          <w:rFonts w:ascii="Times New Roman" w:eastAsia="Times New Roman" w:hAnsi="Times New Roman" w:cs="Times New Roman"/>
          <w:sz w:val="28"/>
          <w:szCs w:val="28"/>
          <w:lang w:eastAsia="ru-RU"/>
        </w:rPr>
      </w:pPr>
      <w:r w:rsidRPr="00AC35CB">
        <w:rPr>
          <w:rFonts w:ascii="Times New Roman" w:eastAsia="Times New Roman" w:hAnsi="Times New Roman" w:cs="Times New Roman"/>
          <w:sz w:val="28"/>
          <w:szCs w:val="28"/>
          <w:lang w:eastAsia="ru-RU"/>
        </w:rPr>
        <w:t>або 88,0 %.</w:t>
      </w:r>
    </w:p>
    <w:p w:rsidR="00F771DF" w:rsidRPr="00AC35CB" w:rsidRDefault="00F771DF" w:rsidP="00AC35CB">
      <w:pPr>
        <w:spacing w:line="240" w:lineRule="auto"/>
        <w:contextualSpacing/>
        <w:rPr>
          <w:rFonts w:ascii="Times New Roman" w:eastAsia="Times New Roman" w:hAnsi="Times New Roman" w:cs="Times New Roman"/>
          <w:sz w:val="28"/>
          <w:szCs w:val="28"/>
          <w:lang w:eastAsia="ru-RU"/>
        </w:rPr>
      </w:pPr>
      <w:r w:rsidRPr="00AC35CB">
        <w:rPr>
          <w:rFonts w:ascii="Times New Roman" w:eastAsia="Times New Roman" w:hAnsi="Times New Roman" w:cs="Times New Roman"/>
          <w:sz w:val="28"/>
          <w:szCs w:val="28"/>
          <w:lang w:eastAsia="ru-RU"/>
        </w:rPr>
        <w:t>Найбільші підприємства ТОВ«СХК«</w:t>
      </w:r>
      <w:r w:rsidRPr="00AC35CB">
        <w:rPr>
          <w:rFonts w:ascii="Times New Roman" w:hAnsi="Times New Roman" w:cs="Times New Roman"/>
          <w:sz w:val="28"/>
          <w:szCs w:val="28"/>
        </w:rPr>
        <w:t xml:space="preserve">ВІННИЦЬКА ПРОМИСЛОВА ГРУПА», ПП «ДАРИ САДІВ», ФГ «Вільне», ФГ «Агро-Сад». </w:t>
      </w:r>
      <w:r w:rsidRPr="00AC35CB">
        <w:rPr>
          <w:rFonts w:ascii="Times New Roman" w:eastAsia="Times New Roman" w:hAnsi="Times New Roman" w:cs="Times New Roman"/>
          <w:sz w:val="28"/>
          <w:szCs w:val="28"/>
          <w:lang w:eastAsia="ru-RU"/>
        </w:rPr>
        <w:t xml:space="preserve">  </w:t>
      </w:r>
    </w:p>
    <w:p w:rsidR="00F771DF" w:rsidRPr="00AC35CB" w:rsidRDefault="00F771DF" w:rsidP="00AC35CB">
      <w:pPr>
        <w:spacing w:line="240" w:lineRule="auto"/>
        <w:ind w:firstLine="708"/>
        <w:rPr>
          <w:rFonts w:ascii="Times New Roman" w:eastAsia="Times New Roman" w:hAnsi="Times New Roman" w:cs="Times New Roman"/>
          <w:b/>
          <w:bCs/>
          <w:sz w:val="28"/>
          <w:szCs w:val="28"/>
          <w:lang w:eastAsia="ru-RU"/>
        </w:rPr>
      </w:pPr>
    </w:p>
    <w:p w:rsidR="00F771DF" w:rsidRPr="00765468" w:rsidRDefault="00F771DF" w:rsidP="00C80403">
      <w:pPr>
        <w:spacing w:line="240" w:lineRule="auto"/>
        <w:jc w:val="center"/>
        <w:rPr>
          <w:rFonts w:ascii="Times New Roman" w:eastAsia="Times New Roman" w:hAnsi="Times New Roman" w:cs="Times New Roman"/>
          <w:b/>
          <w:sz w:val="28"/>
          <w:szCs w:val="28"/>
          <w:lang w:eastAsia="ru-RU"/>
        </w:rPr>
      </w:pPr>
      <w:r w:rsidRPr="00765468">
        <w:rPr>
          <w:rFonts w:ascii="Times New Roman" w:eastAsia="Times New Roman" w:hAnsi="Times New Roman" w:cs="Times New Roman"/>
          <w:b/>
          <w:sz w:val="28"/>
          <w:szCs w:val="28"/>
          <w:lang w:eastAsia="ru-RU"/>
        </w:rPr>
        <w:t>Розви</w:t>
      </w:r>
      <w:r>
        <w:rPr>
          <w:rFonts w:ascii="Times New Roman" w:eastAsia="Times New Roman" w:hAnsi="Times New Roman" w:cs="Times New Roman"/>
          <w:b/>
          <w:sz w:val="28"/>
          <w:szCs w:val="28"/>
          <w:lang w:eastAsia="ru-RU"/>
        </w:rPr>
        <w:t>ток транспортної інфраструктури</w:t>
      </w:r>
    </w:p>
    <w:p w:rsidR="00F771DF" w:rsidRPr="00765468" w:rsidRDefault="00F771DF" w:rsidP="00AC35CB">
      <w:pPr>
        <w:spacing w:line="240" w:lineRule="auto"/>
        <w:ind w:firstLine="708"/>
        <w:rPr>
          <w:rFonts w:ascii="Times New Roman" w:eastAsia="Times New Roman" w:hAnsi="Times New Roman" w:cs="Times New Roman"/>
          <w:sz w:val="28"/>
          <w:szCs w:val="28"/>
          <w:lang w:eastAsia="ru-RU"/>
        </w:rPr>
      </w:pPr>
      <w:r w:rsidRPr="00765468">
        <w:rPr>
          <w:rFonts w:ascii="Times New Roman" w:eastAsia="Times New Roman" w:hAnsi="Times New Roman" w:cs="Times New Roman"/>
          <w:sz w:val="28"/>
          <w:szCs w:val="28"/>
          <w:lang w:eastAsia="ru-RU"/>
        </w:rPr>
        <w:t>У І півріччі 2021 року проведений поточний ремонт 2641,5 м</w:t>
      </w:r>
      <w:r w:rsidRPr="00765468">
        <w:rPr>
          <w:rFonts w:ascii="Times New Roman" w:eastAsia="Times New Roman" w:hAnsi="Times New Roman" w:cs="Times New Roman"/>
          <w:sz w:val="28"/>
          <w:szCs w:val="28"/>
          <w:vertAlign w:val="superscript"/>
          <w:lang w:eastAsia="ru-RU"/>
        </w:rPr>
        <w:t>2</w:t>
      </w:r>
      <w:r w:rsidRPr="00765468">
        <w:rPr>
          <w:rFonts w:ascii="Times New Roman" w:eastAsia="Times New Roman" w:hAnsi="Times New Roman" w:cs="Times New Roman"/>
          <w:sz w:val="28"/>
          <w:szCs w:val="28"/>
          <w:lang w:eastAsia="ru-RU"/>
        </w:rPr>
        <w:t xml:space="preserve"> дорожнього покриття вулиць Гоголя, Київської, Володимирської, Стависької, Вірменської, Коцюбинського, А. Заболотного, Шаргородської, площ</w:t>
      </w:r>
      <w:r w:rsidR="00921E33">
        <w:rPr>
          <w:rFonts w:ascii="Times New Roman" w:eastAsia="Times New Roman" w:hAnsi="Times New Roman" w:cs="Times New Roman"/>
          <w:sz w:val="28"/>
          <w:szCs w:val="28"/>
          <w:lang w:eastAsia="ru-RU"/>
        </w:rPr>
        <w:t>і</w:t>
      </w:r>
      <w:r w:rsidRPr="00765468">
        <w:rPr>
          <w:rFonts w:ascii="Times New Roman" w:eastAsia="Times New Roman" w:hAnsi="Times New Roman" w:cs="Times New Roman"/>
          <w:sz w:val="28"/>
          <w:szCs w:val="28"/>
          <w:lang w:eastAsia="ru-RU"/>
        </w:rPr>
        <w:t xml:space="preserve"> Шевченка, Соборної, проспекту Незалежності на загальну суму 1534,7 тис. грн.</w:t>
      </w:r>
    </w:p>
    <w:p w:rsidR="00F771DF" w:rsidRPr="00765468" w:rsidRDefault="00F771DF" w:rsidP="00C80403">
      <w:pPr>
        <w:spacing w:line="240" w:lineRule="auto"/>
        <w:ind w:firstLine="708"/>
        <w:jc w:val="center"/>
        <w:rPr>
          <w:rFonts w:ascii="Times New Roman" w:eastAsia="Times New Roman" w:hAnsi="Times New Roman" w:cs="Times New Roman"/>
          <w:sz w:val="28"/>
          <w:szCs w:val="28"/>
          <w:lang w:eastAsia="ru-RU"/>
        </w:rPr>
      </w:pPr>
      <w:r w:rsidRPr="00765468">
        <w:rPr>
          <w:rFonts w:ascii="Times New Roman" w:eastAsia="Times New Roman" w:hAnsi="Times New Roman" w:cs="Times New Roman"/>
          <w:b/>
          <w:bCs/>
          <w:sz w:val="28"/>
          <w:szCs w:val="28"/>
          <w:lang w:eastAsia="ru-RU"/>
        </w:rPr>
        <w:t>Діяль</w:t>
      </w:r>
      <w:r>
        <w:rPr>
          <w:rFonts w:ascii="Times New Roman" w:eastAsia="Times New Roman" w:hAnsi="Times New Roman" w:cs="Times New Roman"/>
          <w:b/>
          <w:bCs/>
          <w:sz w:val="28"/>
          <w:szCs w:val="28"/>
          <w:lang w:eastAsia="ru-RU"/>
        </w:rPr>
        <w:t>ність автомобільного транспорту</w:t>
      </w:r>
    </w:p>
    <w:p w:rsidR="00AC35CB" w:rsidRDefault="00F771DF" w:rsidP="00AC35CB">
      <w:pPr>
        <w:spacing w:line="240" w:lineRule="auto"/>
        <w:ind w:firstLine="708"/>
        <w:rPr>
          <w:rFonts w:ascii="Times New Roman" w:eastAsia="Times New Roman" w:hAnsi="Times New Roman" w:cs="Times New Roman"/>
          <w:sz w:val="28"/>
          <w:szCs w:val="28"/>
          <w:lang w:eastAsia="ru-RU"/>
        </w:rPr>
      </w:pPr>
      <w:r w:rsidRPr="00765468">
        <w:rPr>
          <w:rFonts w:ascii="Times New Roman" w:eastAsia="Times New Roman" w:hAnsi="Times New Roman" w:cs="Times New Roman"/>
          <w:sz w:val="28"/>
          <w:szCs w:val="28"/>
          <w:lang w:eastAsia="ru-RU"/>
        </w:rPr>
        <w:t>За січень</w:t>
      </w:r>
      <w:r w:rsidR="00AC35CB">
        <w:rPr>
          <w:rFonts w:ascii="Times New Roman" w:eastAsia="Times New Roman" w:hAnsi="Times New Roman" w:cs="Times New Roman"/>
          <w:sz w:val="28"/>
          <w:szCs w:val="28"/>
          <w:lang w:eastAsia="ru-RU"/>
        </w:rPr>
        <w:t xml:space="preserve"> </w:t>
      </w:r>
      <w:r w:rsidRPr="00765468">
        <w:rPr>
          <w:rFonts w:ascii="Times New Roman" w:eastAsia="Times New Roman" w:hAnsi="Times New Roman" w:cs="Times New Roman"/>
          <w:sz w:val="28"/>
          <w:szCs w:val="28"/>
          <w:lang w:eastAsia="ru-RU"/>
        </w:rPr>
        <w:t>-</w:t>
      </w:r>
      <w:r w:rsidR="00AC35CB">
        <w:rPr>
          <w:rFonts w:ascii="Times New Roman" w:eastAsia="Times New Roman" w:hAnsi="Times New Roman" w:cs="Times New Roman"/>
          <w:sz w:val="28"/>
          <w:szCs w:val="28"/>
          <w:lang w:eastAsia="ru-RU"/>
        </w:rPr>
        <w:t xml:space="preserve"> </w:t>
      </w:r>
      <w:r w:rsidRPr="00765468">
        <w:rPr>
          <w:rFonts w:ascii="Times New Roman" w:eastAsia="Times New Roman" w:hAnsi="Times New Roman" w:cs="Times New Roman"/>
          <w:sz w:val="28"/>
          <w:szCs w:val="28"/>
          <w:lang w:eastAsia="ru-RU"/>
        </w:rPr>
        <w:t xml:space="preserve">червень 2021 року по громаді перевезено вантажів автомобільним транспортом – 19,8 тис. т, що становить 104,2 % </w:t>
      </w:r>
    </w:p>
    <w:p w:rsidR="00AC35CB" w:rsidRPr="00765468" w:rsidRDefault="00F771DF" w:rsidP="00AC35CB">
      <w:pPr>
        <w:spacing w:line="240" w:lineRule="auto"/>
        <w:rPr>
          <w:rFonts w:ascii="Times New Roman" w:eastAsia="Times New Roman" w:hAnsi="Times New Roman" w:cs="Times New Roman"/>
          <w:sz w:val="28"/>
          <w:szCs w:val="28"/>
          <w:lang w:eastAsia="ru-RU"/>
        </w:rPr>
      </w:pPr>
      <w:r w:rsidRPr="00765468">
        <w:rPr>
          <w:rFonts w:ascii="Times New Roman" w:eastAsia="Times New Roman" w:hAnsi="Times New Roman" w:cs="Times New Roman"/>
          <w:sz w:val="28"/>
          <w:szCs w:val="28"/>
          <w:lang w:eastAsia="ru-RU"/>
        </w:rPr>
        <w:t>до в.п. 2020 року.</w:t>
      </w:r>
    </w:p>
    <w:p w:rsidR="00AC35CB" w:rsidRDefault="00F771DF" w:rsidP="00AC35CB">
      <w:pPr>
        <w:spacing w:line="240" w:lineRule="auto"/>
        <w:ind w:firstLine="708"/>
        <w:rPr>
          <w:rFonts w:ascii="Times New Roman" w:eastAsia="Times New Roman" w:hAnsi="Times New Roman" w:cs="Times New Roman"/>
          <w:sz w:val="28"/>
          <w:szCs w:val="28"/>
          <w:lang w:eastAsia="ru-RU"/>
        </w:rPr>
      </w:pPr>
      <w:r w:rsidRPr="00765468">
        <w:rPr>
          <w:rFonts w:ascii="Times New Roman" w:eastAsia="Times New Roman" w:hAnsi="Times New Roman" w:cs="Times New Roman"/>
          <w:sz w:val="28"/>
          <w:szCs w:val="28"/>
          <w:lang w:eastAsia="ru-RU"/>
        </w:rPr>
        <w:t>Вантажооб</w:t>
      </w:r>
      <w:r>
        <w:rPr>
          <w:rFonts w:ascii="Times New Roman" w:eastAsia="Times New Roman" w:hAnsi="Times New Roman" w:cs="Times New Roman"/>
          <w:sz w:val="28"/>
          <w:szCs w:val="28"/>
          <w:lang w:eastAsia="ru-RU"/>
        </w:rPr>
        <w:t>іг</w:t>
      </w:r>
      <w:r w:rsidRPr="00765468">
        <w:rPr>
          <w:rFonts w:ascii="Times New Roman" w:eastAsia="Times New Roman" w:hAnsi="Times New Roman" w:cs="Times New Roman"/>
          <w:sz w:val="28"/>
          <w:szCs w:val="28"/>
          <w:lang w:eastAsia="ru-RU"/>
        </w:rPr>
        <w:t xml:space="preserve"> за січень</w:t>
      </w:r>
      <w:r w:rsidR="00AC35CB">
        <w:rPr>
          <w:rFonts w:ascii="Times New Roman" w:eastAsia="Times New Roman" w:hAnsi="Times New Roman" w:cs="Times New Roman"/>
          <w:sz w:val="28"/>
          <w:szCs w:val="28"/>
          <w:lang w:eastAsia="ru-RU"/>
        </w:rPr>
        <w:t xml:space="preserve"> </w:t>
      </w:r>
      <w:r w:rsidRPr="00765468">
        <w:rPr>
          <w:rFonts w:ascii="Times New Roman" w:eastAsia="Times New Roman" w:hAnsi="Times New Roman" w:cs="Times New Roman"/>
          <w:sz w:val="28"/>
          <w:szCs w:val="28"/>
          <w:lang w:eastAsia="ru-RU"/>
        </w:rPr>
        <w:t>-</w:t>
      </w:r>
      <w:r w:rsidR="00AC35CB">
        <w:rPr>
          <w:rFonts w:ascii="Times New Roman" w:eastAsia="Times New Roman" w:hAnsi="Times New Roman" w:cs="Times New Roman"/>
          <w:sz w:val="28"/>
          <w:szCs w:val="28"/>
          <w:lang w:eastAsia="ru-RU"/>
        </w:rPr>
        <w:t xml:space="preserve"> </w:t>
      </w:r>
      <w:r w:rsidRPr="009B485E">
        <w:rPr>
          <w:rFonts w:ascii="Times New Roman" w:eastAsia="Times New Roman" w:hAnsi="Times New Roman" w:cs="Times New Roman"/>
          <w:sz w:val="28"/>
          <w:szCs w:val="28"/>
          <w:lang w:eastAsia="ru-RU"/>
        </w:rPr>
        <w:t>черв</w:t>
      </w:r>
      <w:r w:rsidRPr="00765468">
        <w:rPr>
          <w:rFonts w:ascii="Times New Roman" w:eastAsia="Times New Roman" w:hAnsi="Times New Roman" w:cs="Times New Roman"/>
          <w:sz w:val="28"/>
          <w:szCs w:val="28"/>
          <w:lang w:eastAsia="ru-RU"/>
        </w:rPr>
        <w:t>ень 20</w:t>
      </w:r>
      <w:r w:rsidRPr="009B485E">
        <w:rPr>
          <w:rFonts w:ascii="Times New Roman" w:eastAsia="Times New Roman" w:hAnsi="Times New Roman" w:cs="Times New Roman"/>
          <w:sz w:val="28"/>
          <w:szCs w:val="28"/>
          <w:lang w:eastAsia="ru-RU"/>
        </w:rPr>
        <w:t>21</w:t>
      </w:r>
      <w:r w:rsidR="00AC35CB">
        <w:rPr>
          <w:rFonts w:ascii="Times New Roman" w:eastAsia="Times New Roman" w:hAnsi="Times New Roman" w:cs="Times New Roman"/>
          <w:sz w:val="28"/>
          <w:szCs w:val="28"/>
          <w:lang w:eastAsia="ru-RU"/>
        </w:rPr>
        <w:t xml:space="preserve"> року</w:t>
      </w:r>
      <w:r w:rsidRPr="00765468">
        <w:rPr>
          <w:rFonts w:ascii="Times New Roman" w:eastAsia="Times New Roman" w:hAnsi="Times New Roman" w:cs="Times New Roman"/>
          <w:sz w:val="28"/>
          <w:szCs w:val="28"/>
          <w:lang w:eastAsia="ru-RU"/>
        </w:rPr>
        <w:t xml:space="preserve"> – 1</w:t>
      </w:r>
      <w:r w:rsidRPr="009B485E">
        <w:rPr>
          <w:rFonts w:ascii="Times New Roman" w:eastAsia="Times New Roman" w:hAnsi="Times New Roman" w:cs="Times New Roman"/>
          <w:sz w:val="28"/>
          <w:szCs w:val="28"/>
          <w:lang w:eastAsia="ru-RU"/>
        </w:rPr>
        <w:t>0254</w:t>
      </w:r>
      <w:r w:rsidRPr="00765468">
        <w:rPr>
          <w:rFonts w:ascii="Times New Roman" w:eastAsia="Times New Roman" w:hAnsi="Times New Roman" w:cs="Times New Roman"/>
          <w:sz w:val="28"/>
          <w:szCs w:val="28"/>
          <w:lang w:eastAsia="ru-RU"/>
        </w:rPr>
        <w:t xml:space="preserve">,4 тис. т. км. </w:t>
      </w:r>
    </w:p>
    <w:p w:rsidR="00F771DF" w:rsidRPr="00765468" w:rsidRDefault="00F771DF" w:rsidP="00AC35CB">
      <w:pPr>
        <w:spacing w:line="240" w:lineRule="auto"/>
        <w:rPr>
          <w:rFonts w:ascii="Times New Roman" w:eastAsia="Times New Roman" w:hAnsi="Times New Roman" w:cs="Times New Roman"/>
          <w:sz w:val="28"/>
          <w:szCs w:val="28"/>
          <w:lang w:eastAsia="ru-RU"/>
        </w:rPr>
      </w:pPr>
      <w:r w:rsidRPr="00765468">
        <w:rPr>
          <w:rFonts w:ascii="Times New Roman" w:eastAsia="Times New Roman" w:hAnsi="Times New Roman" w:cs="Times New Roman"/>
          <w:sz w:val="28"/>
          <w:szCs w:val="28"/>
          <w:lang w:eastAsia="ru-RU"/>
        </w:rPr>
        <w:t>(1</w:t>
      </w:r>
      <w:r w:rsidRPr="009B485E">
        <w:rPr>
          <w:rFonts w:ascii="Times New Roman" w:eastAsia="Times New Roman" w:hAnsi="Times New Roman" w:cs="Times New Roman"/>
          <w:sz w:val="28"/>
          <w:szCs w:val="28"/>
          <w:lang w:eastAsia="ru-RU"/>
        </w:rPr>
        <w:t>12</w:t>
      </w:r>
      <w:r w:rsidRPr="00765468">
        <w:rPr>
          <w:rFonts w:ascii="Times New Roman" w:eastAsia="Times New Roman" w:hAnsi="Times New Roman" w:cs="Times New Roman"/>
          <w:sz w:val="28"/>
          <w:szCs w:val="28"/>
          <w:lang w:eastAsia="ru-RU"/>
        </w:rPr>
        <w:t>,</w:t>
      </w:r>
      <w:r w:rsidRPr="009B485E">
        <w:rPr>
          <w:rFonts w:ascii="Times New Roman" w:eastAsia="Times New Roman" w:hAnsi="Times New Roman" w:cs="Times New Roman"/>
          <w:sz w:val="28"/>
          <w:szCs w:val="28"/>
          <w:lang w:eastAsia="ru-RU"/>
        </w:rPr>
        <w:t>9</w:t>
      </w:r>
      <w:r w:rsidRPr="00765468">
        <w:rPr>
          <w:rFonts w:ascii="Times New Roman" w:eastAsia="Times New Roman" w:hAnsi="Times New Roman" w:cs="Times New Roman"/>
          <w:sz w:val="28"/>
          <w:szCs w:val="28"/>
          <w:lang w:eastAsia="ru-RU"/>
        </w:rPr>
        <w:t xml:space="preserve"> % у порівнянні з в.п. 20</w:t>
      </w:r>
      <w:r w:rsidRPr="009B485E">
        <w:rPr>
          <w:rFonts w:ascii="Times New Roman" w:eastAsia="Times New Roman" w:hAnsi="Times New Roman" w:cs="Times New Roman"/>
          <w:sz w:val="28"/>
          <w:szCs w:val="28"/>
          <w:lang w:eastAsia="ru-RU"/>
        </w:rPr>
        <w:t>20</w:t>
      </w:r>
      <w:r w:rsidRPr="00765468">
        <w:rPr>
          <w:rFonts w:ascii="Times New Roman" w:eastAsia="Times New Roman" w:hAnsi="Times New Roman" w:cs="Times New Roman"/>
          <w:sz w:val="28"/>
          <w:szCs w:val="28"/>
          <w:lang w:eastAsia="ru-RU"/>
        </w:rPr>
        <w:t xml:space="preserve"> рок</w:t>
      </w:r>
      <w:r w:rsidRPr="009B485E">
        <w:rPr>
          <w:rFonts w:ascii="Times New Roman" w:eastAsia="Times New Roman" w:hAnsi="Times New Roman" w:cs="Times New Roman"/>
          <w:sz w:val="28"/>
          <w:szCs w:val="28"/>
          <w:lang w:eastAsia="ru-RU"/>
        </w:rPr>
        <w:t>у</w:t>
      </w:r>
      <w:r w:rsidRPr="00765468">
        <w:rPr>
          <w:rFonts w:ascii="Times New Roman" w:eastAsia="Times New Roman" w:hAnsi="Times New Roman" w:cs="Times New Roman"/>
          <w:sz w:val="28"/>
          <w:szCs w:val="28"/>
          <w:lang w:eastAsia="ru-RU"/>
        </w:rPr>
        <w:t>).</w:t>
      </w:r>
    </w:p>
    <w:p w:rsidR="005336B7" w:rsidRPr="00895329" w:rsidRDefault="00F771DF" w:rsidP="00895329">
      <w:pPr>
        <w:spacing w:line="240" w:lineRule="auto"/>
        <w:ind w:firstLine="708"/>
        <w:rPr>
          <w:rFonts w:ascii="Times New Roman" w:eastAsia="Times New Roman" w:hAnsi="Times New Roman" w:cs="Times New Roman"/>
          <w:color w:val="FF0000"/>
          <w:sz w:val="28"/>
          <w:szCs w:val="28"/>
          <w:lang w:eastAsia="ru-RU"/>
        </w:rPr>
      </w:pPr>
      <w:r w:rsidRPr="00765468">
        <w:rPr>
          <w:rFonts w:ascii="Times New Roman" w:eastAsia="Times New Roman" w:hAnsi="Times New Roman" w:cs="Times New Roman"/>
          <w:sz w:val="28"/>
          <w:szCs w:val="28"/>
          <w:lang w:eastAsia="ru-RU"/>
        </w:rPr>
        <w:t>Перевезено пасажирів за січень</w:t>
      </w:r>
      <w:r w:rsidR="00AC35CB">
        <w:rPr>
          <w:rFonts w:ascii="Times New Roman" w:eastAsia="Times New Roman" w:hAnsi="Times New Roman" w:cs="Times New Roman"/>
          <w:sz w:val="28"/>
          <w:szCs w:val="28"/>
          <w:lang w:eastAsia="ru-RU"/>
        </w:rPr>
        <w:t xml:space="preserve"> </w:t>
      </w:r>
      <w:r w:rsidRPr="00765468">
        <w:rPr>
          <w:rFonts w:ascii="Times New Roman" w:eastAsia="Times New Roman" w:hAnsi="Times New Roman" w:cs="Times New Roman"/>
          <w:sz w:val="28"/>
          <w:szCs w:val="28"/>
          <w:lang w:eastAsia="ru-RU"/>
        </w:rPr>
        <w:t>-</w:t>
      </w:r>
      <w:r w:rsidR="00AC35CB">
        <w:rPr>
          <w:rFonts w:ascii="Times New Roman" w:eastAsia="Times New Roman" w:hAnsi="Times New Roman" w:cs="Times New Roman"/>
          <w:sz w:val="28"/>
          <w:szCs w:val="28"/>
          <w:lang w:eastAsia="ru-RU"/>
        </w:rPr>
        <w:t xml:space="preserve"> </w:t>
      </w:r>
      <w:r w:rsidRPr="00A23173">
        <w:rPr>
          <w:rFonts w:ascii="Times New Roman" w:eastAsia="Times New Roman" w:hAnsi="Times New Roman" w:cs="Times New Roman"/>
          <w:sz w:val="28"/>
          <w:szCs w:val="28"/>
          <w:lang w:eastAsia="ru-RU"/>
        </w:rPr>
        <w:t>черв</w:t>
      </w:r>
      <w:r w:rsidRPr="00765468">
        <w:rPr>
          <w:rFonts w:ascii="Times New Roman" w:eastAsia="Times New Roman" w:hAnsi="Times New Roman" w:cs="Times New Roman"/>
          <w:sz w:val="28"/>
          <w:szCs w:val="28"/>
          <w:lang w:eastAsia="ru-RU"/>
        </w:rPr>
        <w:t>ень 20</w:t>
      </w:r>
      <w:r w:rsidRPr="00A23173">
        <w:rPr>
          <w:rFonts w:ascii="Times New Roman" w:eastAsia="Times New Roman" w:hAnsi="Times New Roman" w:cs="Times New Roman"/>
          <w:sz w:val="28"/>
          <w:szCs w:val="28"/>
          <w:lang w:eastAsia="ru-RU"/>
        </w:rPr>
        <w:t>21</w:t>
      </w:r>
      <w:r w:rsidRPr="00765468">
        <w:rPr>
          <w:rFonts w:ascii="Times New Roman" w:eastAsia="Times New Roman" w:hAnsi="Times New Roman" w:cs="Times New Roman"/>
          <w:sz w:val="28"/>
          <w:szCs w:val="28"/>
          <w:lang w:eastAsia="ru-RU"/>
        </w:rPr>
        <w:t xml:space="preserve"> </w:t>
      </w:r>
      <w:r w:rsidR="00AC35CB">
        <w:rPr>
          <w:rFonts w:ascii="Times New Roman" w:eastAsia="Times New Roman" w:hAnsi="Times New Roman" w:cs="Times New Roman"/>
          <w:sz w:val="28"/>
          <w:szCs w:val="28"/>
          <w:lang w:eastAsia="ru-RU"/>
        </w:rPr>
        <w:t>року</w:t>
      </w:r>
      <w:r w:rsidRPr="00765468">
        <w:rPr>
          <w:rFonts w:ascii="Times New Roman" w:eastAsia="Times New Roman" w:hAnsi="Times New Roman" w:cs="Times New Roman"/>
          <w:sz w:val="28"/>
          <w:szCs w:val="28"/>
          <w:lang w:eastAsia="ru-RU"/>
        </w:rPr>
        <w:t xml:space="preserve"> – </w:t>
      </w:r>
      <w:r w:rsidRPr="00A23173">
        <w:rPr>
          <w:rFonts w:ascii="Times New Roman" w:eastAsia="Times New Roman" w:hAnsi="Times New Roman" w:cs="Times New Roman"/>
          <w:sz w:val="28"/>
          <w:szCs w:val="28"/>
          <w:lang w:eastAsia="ru-RU"/>
        </w:rPr>
        <w:t>175,5</w:t>
      </w:r>
      <w:r w:rsidRPr="00765468">
        <w:rPr>
          <w:rFonts w:ascii="Times New Roman" w:eastAsia="Times New Roman" w:hAnsi="Times New Roman" w:cs="Times New Roman"/>
          <w:sz w:val="28"/>
          <w:szCs w:val="28"/>
          <w:lang w:eastAsia="ru-RU"/>
        </w:rPr>
        <w:t xml:space="preserve"> тис. чол., або </w:t>
      </w:r>
      <w:r w:rsidRPr="00A23173">
        <w:rPr>
          <w:rFonts w:ascii="Times New Roman" w:eastAsia="Times New Roman" w:hAnsi="Times New Roman" w:cs="Times New Roman"/>
          <w:sz w:val="28"/>
          <w:szCs w:val="28"/>
          <w:lang w:eastAsia="ru-RU"/>
        </w:rPr>
        <w:t>78,0</w:t>
      </w:r>
      <w:r w:rsidRPr="00765468">
        <w:rPr>
          <w:rFonts w:ascii="Times New Roman" w:eastAsia="Times New Roman" w:hAnsi="Times New Roman" w:cs="Times New Roman"/>
          <w:sz w:val="28"/>
          <w:szCs w:val="28"/>
          <w:lang w:eastAsia="ru-RU"/>
        </w:rPr>
        <w:t xml:space="preserve"> % у порівнянні з в.п. 20</w:t>
      </w:r>
      <w:r w:rsidRPr="00A23173">
        <w:rPr>
          <w:rFonts w:ascii="Times New Roman" w:eastAsia="Times New Roman" w:hAnsi="Times New Roman" w:cs="Times New Roman"/>
          <w:sz w:val="28"/>
          <w:szCs w:val="28"/>
          <w:lang w:eastAsia="ru-RU"/>
        </w:rPr>
        <w:t>20</w:t>
      </w:r>
      <w:r w:rsidR="00AC35CB">
        <w:rPr>
          <w:rFonts w:ascii="Times New Roman" w:eastAsia="Times New Roman" w:hAnsi="Times New Roman" w:cs="Times New Roman"/>
          <w:sz w:val="28"/>
          <w:szCs w:val="28"/>
          <w:lang w:eastAsia="ru-RU"/>
        </w:rPr>
        <w:t xml:space="preserve"> </w:t>
      </w:r>
      <w:r w:rsidRPr="00765468">
        <w:rPr>
          <w:rFonts w:ascii="Times New Roman" w:eastAsia="Times New Roman" w:hAnsi="Times New Roman" w:cs="Times New Roman"/>
          <w:sz w:val="28"/>
          <w:szCs w:val="28"/>
          <w:lang w:eastAsia="ru-RU"/>
        </w:rPr>
        <w:t>року.</w:t>
      </w:r>
    </w:p>
    <w:p w:rsidR="00F771DF" w:rsidRDefault="00F771DF" w:rsidP="00AC35CB">
      <w:pPr>
        <w:spacing w:line="240" w:lineRule="auto"/>
        <w:ind w:firstLine="708"/>
        <w:rPr>
          <w:rFonts w:ascii="Times New Roman" w:eastAsia="Times New Roman" w:hAnsi="Times New Roman" w:cs="Times New Roman"/>
          <w:sz w:val="28"/>
          <w:szCs w:val="28"/>
          <w:lang w:eastAsia="ru-RU"/>
        </w:rPr>
      </w:pPr>
      <w:r w:rsidRPr="00765468">
        <w:rPr>
          <w:rFonts w:ascii="Times New Roman" w:eastAsia="Times New Roman" w:hAnsi="Times New Roman" w:cs="Times New Roman"/>
          <w:sz w:val="28"/>
          <w:szCs w:val="28"/>
          <w:lang w:eastAsia="ru-RU"/>
        </w:rPr>
        <w:lastRenderedPageBreak/>
        <w:t>Пасажирооб</w:t>
      </w:r>
      <w:r w:rsidRPr="00A23173">
        <w:rPr>
          <w:rFonts w:ascii="Times New Roman" w:eastAsia="Times New Roman" w:hAnsi="Times New Roman" w:cs="Times New Roman"/>
          <w:sz w:val="28"/>
          <w:szCs w:val="28"/>
          <w:lang w:eastAsia="ru-RU"/>
        </w:rPr>
        <w:t>іг</w:t>
      </w:r>
      <w:r w:rsidRPr="00765468">
        <w:rPr>
          <w:rFonts w:ascii="Times New Roman" w:eastAsia="Times New Roman" w:hAnsi="Times New Roman" w:cs="Times New Roman"/>
          <w:sz w:val="28"/>
          <w:szCs w:val="28"/>
          <w:lang w:eastAsia="ru-RU"/>
        </w:rPr>
        <w:t xml:space="preserve"> – </w:t>
      </w:r>
      <w:r w:rsidRPr="00A23173">
        <w:rPr>
          <w:rFonts w:ascii="Times New Roman" w:eastAsia="Times New Roman" w:hAnsi="Times New Roman" w:cs="Times New Roman"/>
          <w:sz w:val="28"/>
          <w:szCs w:val="28"/>
          <w:lang w:eastAsia="ru-RU"/>
        </w:rPr>
        <w:t>2014,1</w:t>
      </w:r>
      <w:r w:rsidRPr="00765468">
        <w:rPr>
          <w:rFonts w:ascii="Times New Roman" w:eastAsia="Times New Roman" w:hAnsi="Times New Roman" w:cs="Times New Roman"/>
          <w:sz w:val="28"/>
          <w:szCs w:val="28"/>
          <w:lang w:eastAsia="ru-RU"/>
        </w:rPr>
        <w:t xml:space="preserve"> тис. пас. км, або </w:t>
      </w:r>
      <w:r w:rsidRPr="00A23173">
        <w:rPr>
          <w:rFonts w:ascii="Times New Roman" w:eastAsia="Times New Roman" w:hAnsi="Times New Roman" w:cs="Times New Roman"/>
          <w:sz w:val="28"/>
          <w:szCs w:val="28"/>
          <w:lang w:eastAsia="ru-RU"/>
        </w:rPr>
        <w:t>90,4</w:t>
      </w:r>
      <w:r w:rsidRPr="00765468">
        <w:rPr>
          <w:rFonts w:ascii="Times New Roman" w:eastAsia="Times New Roman" w:hAnsi="Times New Roman" w:cs="Times New Roman"/>
          <w:sz w:val="28"/>
          <w:szCs w:val="28"/>
          <w:lang w:eastAsia="ru-RU"/>
        </w:rPr>
        <w:t xml:space="preserve"> % до відповідного періоду минулого року.</w:t>
      </w:r>
    </w:p>
    <w:p w:rsidR="005D1171" w:rsidRDefault="005D1171" w:rsidP="00AC35CB">
      <w:pPr>
        <w:spacing w:line="240" w:lineRule="auto"/>
        <w:ind w:firstLine="708"/>
        <w:rPr>
          <w:rFonts w:ascii="Times New Roman" w:eastAsia="Times New Roman" w:hAnsi="Times New Roman" w:cs="Times New Roman"/>
          <w:sz w:val="28"/>
          <w:szCs w:val="28"/>
          <w:lang w:eastAsia="ru-RU"/>
        </w:rPr>
      </w:pPr>
    </w:p>
    <w:p w:rsidR="005D1171" w:rsidRPr="00374150" w:rsidRDefault="005D1171" w:rsidP="00C80403">
      <w:pPr>
        <w:spacing w:line="240" w:lineRule="auto"/>
        <w:ind w:right="-186" w:firstLine="720"/>
        <w:jc w:val="center"/>
        <w:rPr>
          <w:rFonts w:ascii="Times New Roman" w:eastAsia="Times New Roman" w:hAnsi="Times New Roman" w:cs="Times New Roman"/>
          <w:sz w:val="28"/>
          <w:szCs w:val="28"/>
          <w:lang w:eastAsia="ru-RU"/>
        </w:rPr>
      </w:pPr>
      <w:r w:rsidRPr="001B53D7">
        <w:rPr>
          <w:rFonts w:ascii="Times New Roman" w:eastAsia="Times New Roman" w:hAnsi="Times New Roman" w:cs="Times New Roman"/>
          <w:b/>
          <w:bCs/>
          <w:sz w:val="28"/>
          <w:szCs w:val="28"/>
          <w:lang w:eastAsia="ru-RU"/>
        </w:rPr>
        <w:t>Зовнішньо</w:t>
      </w:r>
      <w:r w:rsidR="00AC35CB">
        <w:rPr>
          <w:rFonts w:ascii="Times New Roman" w:eastAsia="Times New Roman" w:hAnsi="Times New Roman" w:cs="Times New Roman"/>
          <w:b/>
          <w:bCs/>
          <w:sz w:val="28"/>
          <w:szCs w:val="28"/>
          <w:lang w:eastAsia="ru-RU"/>
        </w:rPr>
        <w:t xml:space="preserve"> </w:t>
      </w:r>
      <w:r w:rsidRPr="001B53D7">
        <w:rPr>
          <w:rFonts w:ascii="Times New Roman" w:eastAsia="Times New Roman" w:hAnsi="Times New Roman" w:cs="Times New Roman"/>
          <w:b/>
          <w:bCs/>
          <w:sz w:val="28"/>
          <w:szCs w:val="28"/>
          <w:lang w:eastAsia="ru-RU"/>
        </w:rPr>
        <w:t>-</w:t>
      </w:r>
      <w:r w:rsidR="00AC35CB">
        <w:rPr>
          <w:rFonts w:ascii="Times New Roman" w:eastAsia="Times New Roman" w:hAnsi="Times New Roman" w:cs="Times New Roman"/>
          <w:b/>
          <w:bCs/>
          <w:sz w:val="28"/>
          <w:szCs w:val="28"/>
          <w:lang w:eastAsia="ru-RU"/>
        </w:rPr>
        <w:t xml:space="preserve"> </w:t>
      </w:r>
      <w:r w:rsidRPr="001B53D7">
        <w:rPr>
          <w:rFonts w:ascii="Times New Roman" w:eastAsia="Times New Roman" w:hAnsi="Times New Roman" w:cs="Times New Roman"/>
          <w:b/>
          <w:bCs/>
          <w:sz w:val="28"/>
          <w:szCs w:val="28"/>
          <w:lang w:eastAsia="ru-RU"/>
        </w:rPr>
        <w:t>економічна діяльність</w:t>
      </w:r>
    </w:p>
    <w:p w:rsidR="00AC35CB" w:rsidRDefault="005D1171" w:rsidP="00AC35CB">
      <w:pPr>
        <w:spacing w:line="240" w:lineRule="auto"/>
        <w:ind w:right="-6" w:firstLine="720"/>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 xml:space="preserve">Обсяг </w:t>
      </w:r>
      <w:r w:rsidRPr="00AC35CB">
        <w:rPr>
          <w:rFonts w:ascii="Times New Roman" w:eastAsia="Times New Roman" w:hAnsi="Times New Roman" w:cs="Times New Roman"/>
          <w:sz w:val="28"/>
          <w:szCs w:val="28"/>
          <w:lang w:eastAsia="ru-RU"/>
        </w:rPr>
        <w:t>експорту</w:t>
      </w:r>
      <w:r w:rsidRPr="00374150">
        <w:rPr>
          <w:rFonts w:ascii="Times New Roman" w:eastAsia="Times New Roman" w:hAnsi="Times New Roman" w:cs="Times New Roman"/>
          <w:sz w:val="28"/>
          <w:szCs w:val="28"/>
          <w:lang w:eastAsia="ru-RU"/>
        </w:rPr>
        <w:t xml:space="preserve"> продукції суб’єктами господарювання </w:t>
      </w:r>
      <w:r w:rsidRPr="001B53D7">
        <w:rPr>
          <w:rFonts w:ascii="Times New Roman" w:eastAsia="Times New Roman" w:hAnsi="Times New Roman" w:cs="Times New Roman"/>
          <w:sz w:val="28"/>
          <w:szCs w:val="28"/>
          <w:lang w:eastAsia="ru-RU"/>
        </w:rPr>
        <w:t>громади</w:t>
      </w:r>
      <w:r w:rsidRPr="00374150">
        <w:rPr>
          <w:rFonts w:ascii="Times New Roman" w:eastAsia="Times New Roman" w:hAnsi="Times New Roman" w:cs="Times New Roman"/>
          <w:sz w:val="28"/>
          <w:szCs w:val="28"/>
          <w:lang w:eastAsia="ru-RU"/>
        </w:rPr>
        <w:t xml:space="preserve"> за січень</w:t>
      </w:r>
      <w:r w:rsidR="00AC35CB">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AC35CB">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л</w:t>
      </w:r>
      <w:r w:rsidRPr="001B53D7">
        <w:rPr>
          <w:rFonts w:ascii="Times New Roman" w:eastAsia="Times New Roman" w:hAnsi="Times New Roman" w:cs="Times New Roman"/>
          <w:sz w:val="28"/>
          <w:szCs w:val="28"/>
          <w:lang w:eastAsia="ru-RU"/>
        </w:rPr>
        <w:t>ютий</w:t>
      </w:r>
      <w:r w:rsidRPr="00374150">
        <w:rPr>
          <w:rFonts w:ascii="Times New Roman" w:eastAsia="Times New Roman" w:hAnsi="Times New Roman" w:cs="Times New Roman"/>
          <w:sz w:val="28"/>
          <w:szCs w:val="28"/>
          <w:lang w:eastAsia="ru-RU"/>
        </w:rPr>
        <w:t xml:space="preserve"> 202</w:t>
      </w:r>
      <w:r w:rsidRPr="001B53D7">
        <w:rPr>
          <w:rFonts w:ascii="Times New Roman" w:eastAsia="Times New Roman" w:hAnsi="Times New Roman" w:cs="Times New Roman"/>
          <w:sz w:val="28"/>
          <w:szCs w:val="28"/>
          <w:lang w:eastAsia="ru-RU"/>
        </w:rPr>
        <w:t>1</w:t>
      </w:r>
      <w:r w:rsidRPr="00374150">
        <w:rPr>
          <w:rFonts w:ascii="Times New Roman" w:eastAsia="Times New Roman" w:hAnsi="Times New Roman" w:cs="Times New Roman"/>
          <w:sz w:val="28"/>
          <w:szCs w:val="28"/>
          <w:lang w:eastAsia="ru-RU"/>
        </w:rPr>
        <w:t xml:space="preserve"> року (за даними держстатистики) склав </w:t>
      </w:r>
      <w:r w:rsidRPr="001B53D7">
        <w:rPr>
          <w:rFonts w:ascii="Times New Roman" w:eastAsia="Times New Roman" w:hAnsi="Times New Roman" w:cs="Times New Roman"/>
          <w:sz w:val="28"/>
          <w:szCs w:val="28"/>
          <w:lang w:eastAsia="ru-RU"/>
        </w:rPr>
        <w:t>3493,8</w:t>
      </w:r>
      <w:r w:rsidRPr="00374150">
        <w:rPr>
          <w:rFonts w:ascii="Times New Roman" w:eastAsia="Times New Roman" w:hAnsi="Times New Roman" w:cs="Times New Roman"/>
          <w:sz w:val="28"/>
          <w:szCs w:val="28"/>
          <w:lang w:eastAsia="ru-RU"/>
        </w:rPr>
        <w:t xml:space="preserve"> тис. дол. США – </w:t>
      </w:r>
      <w:r w:rsidRPr="001B53D7">
        <w:rPr>
          <w:rFonts w:ascii="Times New Roman" w:eastAsia="Times New Roman" w:hAnsi="Times New Roman" w:cs="Times New Roman"/>
          <w:sz w:val="28"/>
          <w:szCs w:val="28"/>
          <w:lang w:eastAsia="ru-RU"/>
        </w:rPr>
        <w:t>402,9</w:t>
      </w:r>
      <w:r w:rsidRPr="00374150">
        <w:rPr>
          <w:rFonts w:ascii="Times New Roman" w:eastAsia="Times New Roman" w:hAnsi="Times New Roman" w:cs="Times New Roman"/>
          <w:sz w:val="28"/>
          <w:szCs w:val="28"/>
          <w:lang w:eastAsia="ru-RU"/>
        </w:rPr>
        <w:t xml:space="preserve"> % до рівня в.п.</w:t>
      </w:r>
      <w:r w:rsidRPr="001B53D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20</w:t>
      </w:r>
      <w:r w:rsidRPr="001B53D7">
        <w:rPr>
          <w:rFonts w:ascii="Times New Roman" w:eastAsia="Times New Roman" w:hAnsi="Times New Roman" w:cs="Times New Roman"/>
          <w:sz w:val="28"/>
          <w:szCs w:val="28"/>
          <w:lang w:eastAsia="ru-RU"/>
        </w:rPr>
        <w:t>20</w:t>
      </w:r>
      <w:r w:rsidRPr="00374150">
        <w:rPr>
          <w:rFonts w:ascii="Times New Roman" w:eastAsia="Times New Roman" w:hAnsi="Times New Roman" w:cs="Times New Roman"/>
          <w:sz w:val="28"/>
          <w:szCs w:val="28"/>
          <w:lang w:eastAsia="ru-RU"/>
        </w:rPr>
        <w:t xml:space="preserve"> року. Обсяг імпорту продукції в економіку </w:t>
      </w:r>
      <w:r w:rsidRPr="001B53D7">
        <w:rPr>
          <w:rFonts w:ascii="Times New Roman" w:eastAsia="Times New Roman" w:hAnsi="Times New Roman" w:cs="Times New Roman"/>
          <w:sz w:val="28"/>
          <w:szCs w:val="28"/>
          <w:lang w:eastAsia="ru-RU"/>
        </w:rPr>
        <w:t>громади</w:t>
      </w:r>
      <w:r w:rsidRPr="00374150">
        <w:rPr>
          <w:rFonts w:ascii="Times New Roman" w:eastAsia="Times New Roman" w:hAnsi="Times New Roman" w:cs="Times New Roman"/>
          <w:sz w:val="28"/>
          <w:szCs w:val="28"/>
          <w:lang w:eastAsia="ru-RU"/>
        </w:rPr>
        <w:t xml:space="preserve"> – 19</w:t>
      </w:r>
      <w:r w:rsidRPr="001B53D7">
        <w:rPr>
          <w:rFonts w:ascii="Times New Roman" w:eastAsia="Times New Roman" w:hAnsi="Times New Roman" w:cs="Times New Roman"/>
          <w:sz w:val="28"/>
          <w:szCs w:val="28"/>
          <w:lang w:eastAsia="ru-RU"/>
        </w:rPr>
        <w:t>64</w:t>
      </w:r>
      <w:r w:rsidRPr="00374150">
        <w:rPr>
          <w:rFonts w:ascii="Times New Roman" w:eastAsia="Times New Roman" w:hAnsi="Times New Roman" w:cs="Times New Roman"/>
          <w:sz w:val="28"/>
          <w:szCs w:val="28"/>
          <w:lang w:eastAsia="ru-RU"/>
        </w:rPr>
        <w:t>,</w:t>
      </w:r>
      <w:r w:rsidRPr="001B53D7">
        <w:rPr>
          <w:rFonts w:ascii="Times New Roman" w:eastAsia="Times New Roman" w:hAnsi="Times New Roman" w:cs="Times New Roman"/>
          <w:sz w:val="28"/>
          <w:szCs w:val="28"/>
          <w:lang w:eastAsia="ru-RU"/>
        </w:rPr>
        <w:t>5</w:t>
      </w:r>
      <w:r w:rsidRPr="00374150">
        <w:rPr>
          <w:rFonts w:ascii="Times New Roman" w:eastAsia="Times New Roman" w:hAnsi="Times New Roman" w:cs="Times New Roman"/>
          <w:sz w:val="28"/>
          <w:szCs w:val="28"/>
          <w:lang w:eastAsia="ru-RU"/>
        </w:rPr>
        <w:t xml:space="preserve"> тис. дол. США</w:t>
      </w:r>
      <w:r w:rsidRPr="001B53D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 xml:space="preserve"> </w:t>
      </w:r>
      <w:r w:rsidRPr="001B53D7">
        <w:rPr>
          <w:rFonts w:ascii="Times New Roman" w:eastAsia="Times New Roman" w:hAnsi="Times New Roman" w:cs="Times New Roman"/>
          <w:sz w:val="28"/>
          <w:szCs w:val="28"/>
          <w:lang w:eastAsia="ru-RU"/>
        </w:rPr>
        <w:t>(732,1</w:t>
      </w:r>
      <w:r w:rsidRPr="00374150">
        <w:rPr>
          <w:rFonts w:ascii="Times New Roman" w:eastAsia="Times New Roman" w:hAnsi="Times New Roman" w:cs="Times New Roman"/>
          <w:sz w:val="28"/>
          <w:szCs w:val="28"/>
          <w:lang w:eastAsia="ru-RU"/>
        </w:rPr>
        <w:t xml:space="preserve"> % до в.п. 20</w:t>
      </w:r>
      <w:r w:rsidRPr="001B53D7">
        <w:rPr>
          <w:rFonts w:ascii="Times New Roman" w:eastAsia="Times New Roman" w:hAnsi="Times New Roman" w:cs="Times New Roman"/>
          <w:sz w:val="28"/>
          <w:szCs w:val="28"/>
          <w:lang w:eastAsia="ru-RU"/>
        </w:rPr>
        <w:t>20</w:t>
      </w:r>
      <w:r w:rsidRPr="00374150">
        <w:rPr>
          <w:rFonts w:ascii="Times New Roman" w:eastAsia="Times New Roman" w:hAnsi="Times New Roman" w:cs="Times New Roman"/>
          <w:sz w:val="28"/>
          <w:szCs w:val="28"/>
          <w:lang w:eastAsia="ru-RU"/>
        </w:rPr>
        <w:t xml:space="preserve"> року</w:t>
      </w:r>
      <w:r w:rsidRPr="001B53D7">
        <w:rPr>
          <w:rFonts w:ascii="Times New Roman" w:eastAsia="Times New Roman" w:hAnsi="Times New Roman" w:cs="Times New Roman"/>
          <w:sz w:val="28"/>
          <w:szCs w:val="28"/>
          <w:lang w:eastAsia="ru-RU"/>
        </w:rPr>
        <w:t>), експорту – 1529,3 тис. дол. США (255,4 % до в.п. 2020 року)</w:t>
      </w:r>
      <w:r w:rsidRPr="00374150">
        <w:rPr>
          <w:rFonts w:ascii="Times New Roman" w:eastAsia="Times New Roman" w:hAnsi="Times New Roman" w:cs="Times New Roman"/>
          <w:sz w:val="28"/>
          <w:szCs w:val="28"/>
          <w:lang w:eastAsia="ru-RU"/>
        </w:rPr>
        <w:t xml:space="preserve">. </w:t>
      </w:r>
    </w:p>
    <w:p w:rsidR="005D1171" w:rsidRPr="00374150" w:rsidRDefault="005D1171" w:rsidP="00AC35CB">
      <w:pPr>
        <w:spacing w:line="240" w:lineRule="auto"/>
        <w:ind w:right="-6"/>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 xml:space="preserve">Сальдо – </w:t>
      </w:r>
      <w:r w:rsidRPr="001B53D7">
        <w:rPr>
          <w:rFonts w:ascii="Times New Roman" w:eastAsia="Times New Roman" w:hAnsi="Times New Roman" w:cs="Times New Roman"/>
          <w:sz w:val="28"/>
          <w:szCs w:val="28"/>
          <w:lang w:eastAsia="ru-RU"/>
        </w:rPr>
        <w:t xml:space="preserve"> - 435,2</w:t>
      </w:r>
      <w:r w:rsidRPr="00374150">
        <w:rPr>
          <w:rFonts w:ascii="Times New Roman" w:eastAsia="Times New Roman" w:hAnsi="Times New Roman" w:cs="Times New Roman"/>
          <w:sz w:val="28"/>
          <w:szCs w:val="28"/>
          <w:lang w:eastAsia="ru-RU"/>
        </w:rPr>
        <w:t>.</w:t>
      </w:r>
    </w:p>
    <w:p w:rsidR="005D1171" w:rsidRDefault="005D1171" w:rsidP="005D1171">
      <w:pPr>
        <w:spacing w:line="240" w:lineRule="auto"/>
        <w:ind w:firstLine="708"/>
        <w:jc w:val="both"/>
        <w:rPr>
          <w:rFonts w:ascii="Times New Roman" w:eastAsia="Times New Roman" w:hAnsi="Times New Roman" w:cs="Times New Roman"/>
          <w:sz w:val="28"/>
          <w:szCs w:val="28"/>
          <w:lang w:eastAsia="ru-RU"/>
        </w:rPr>
      </w:pPr>
    </w:p>
    <w:p w:rsidR="005D1171" w:rsidRPr="00374150" w:rsidRDefault="005D1171" w:rsidP="005D1171">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Р</w:t>
      </w:r>
      <w:r w:rsidRPr="00374150">
        <w:rPr>
          <w:rFonts w:ascii="Times New Roman" w:eastAsia="Times New Roman" w:hAnsi="Times New Roman" w:cs="Times New Roman"/>
          <w:b/>
          <w:bCs/>
          <w:sz w:val="28"/>
          <w:szCs w:val="28"/>
          <w:lang w:eastAsia="ru-RU"/>
        </w:rPr>
        <w:t>озвит</w:t>
      </w:r>
      <w:r>
        <w:rPr>
          <w:rFonts w:ascii="Times New Roman" w:eastAsia="Times New Roman" w:hAnsi="Times New Roman" w:cs="Times New Roman"/>
          <w:b/>
          <w:bCs/>
          <w:sz w:val="28"/>
          <w:szCs w:val="28"/>
          <w:lang w:eastAsia="ru-RU"/>
        </w:rPr>
        <w:t>о</w:t>
      </w:r>
      <w:r w:rsidRPr="00374150">
        <w:rPr>
          <w:rFonts w:ascii="Times New Roman" w:eastAsia="Times New Roman" w:hAnsi="Times New Roman" w:cs="Times New Roman"/>
          <w:b/>
          <w:bCs/>
          <w:sz w:val="28"/>
          <w:szCs w:val="28"/>
          <w:lang w:eastAsia="ru-RU"/>
        </w:rPr>
        <w:t>к мало</w:t>
      </w:r>
      <w:r>
        <w:rPr>
          <w:rFonts w:ascii="Times New Roman" w:eastAsia="Times New Roman" w:hAnsi="Times New Roman" w:cs="Times New Roman"/>
          <w:b/>
          <w:bCs/>
          <w:sz w:val="28"/>
          <w:szCs w:val="28"/>
          <w:lang w:eastAsia="ru-RU"/>
        </w:rPr>
        <w:t>го та середнього підприємництва</w:t>
      </w:r>
    </w:p>
    <w:p w:rsidR="00827317"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Протягом звітного періоду розробка проєктів регуляторних актів здійснювалась відповідно до Плану діяльності Могилів</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 xml:space="preserve">Подільської міської ради з підготовки проєктів регуляторних актів на 2021 рік, затвердженого рішенням 1 сесії міської ради 8 скликання </w:t>
      </w:r>
    </w:p>
    <w:p w:rsidR="005D1171" w:rsidRPr="00374150"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08.12.2021 року №</w:t>
      </w:r>
      <w:r w:rsidR="005D1171" w:rsidRPr="00374150">
        <w:rPr>
          <w:rFonts w:ascii="Times New Roman" w:eastAsia="Times New Roman" w:hAnsi="Times New Roman" w:cs="Times New Roman"/>
          <w:sz w:val="28"/>
          <w:szCs w:val="28"/>
          <w:lang w:eastAsia="ru-RU"/>
        </w:rPr>
        <w:t>20 (зі змінами).</w:t>
      </w:r>
    </w:p>
    <w:p w:rsidR="005D1171" w:rsidRPr="00374150"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Підготовлені та прийняті такі регуляторні акти - рішення 9 сесії Могилів</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Подільської міської ради 8 скликання від 30.06.2021</w:t>
      </w:r>
      <w:r w:rsidR="00827317">
        <w:rPr>
          <w:rFonts w:ascii="Times New Roman" w:eastAsia="Times New Roman" w:hAnsi="Times New Roman" w:cs="Times New Roman"/>
          <w:sz w:val="28"/>
          <w:szCs w:val="28"/>
          <w:lang w:eastAsia="ru-RU"/>
        </w:rPr>
        <w:t xml:space="preserve"> року</w:t>
      </w:r>
      <w:r w:rsidRPr="00374150">
        <w:rPr>
          <w:rFonts w:ascii="Times New Roman" w:eastAsia="Times New Roman" w:hAnsi="Times New Roman" w:cs="Times New Roman"/>
          <w:sz w:val="28"/>
          <w:szCs w:val="28"/>
          <w:lang w:eastAsia="ru-RU"/>
        </w:rPr>
        <w:t>.:</w:t>
      </w:r>
    </w:p>
    <w:p w:rsidR="00827317" w:rsidRDefault="00863BEA"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D1171" w:rsidRPr="00374150">
        <w:rPr>
          <w:rFonts w:ascii="Times New Roman" w:eastAsia="Times New Roman" w:hAnsi="Times New Roman" w:cs="Times New Roman"/>
          <w:sz w:val="28"/>
          <w:szCs w:val="28"/>
          <w:lang w:eastAsia="ru-RU"/>
        </w:rPr>
        <w:t>249 «Про встановлення податку на майно на території Могилів</w:t>
      </w:r>
      <w:r w:rsidR="00827317">
        <w:rPr>
          <w:rFonts w:ascii="Times New Roman" w:eastAsia="Times New Roman" w:hAnsi="Times New Roman" w:cs="Times New Roman"/>
          <w:sz w:val="28"/>
          <w:szCs w:val="28"/>
          <w:lang w:eastAsia="ru-RU"/>
        </w:rPr>
        <w:t xml:space="preserve"> – </w:t>
      </w:r>
    </w:p>
    <w:p w:rsidR="00827317"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Подільської міської територіальної громади Могилів</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 xml:space="preserve">Подільського </w:t>
      </w:r>
    </w:p>
    <w:p w:rsidR="005D1171" w:rsidRPr="00374150"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району Вінницької області»;</w:t>
      </w:r>
    </w:p>
    <w:p w:rsidR="00827317" w:rsidRDefault="00863BEA"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D1171" w:rsidRPr="00374150">
        <w:rPr>
          <w:rFonts w:ascii="Times New Roman" w:eastAsia="Times New Roman" w:hAnsi="Times New Roman" w:cs="Times New Roman"/>
          <w:sz w:val="28"/>
          <w:szCs w:val="28"/>
          <w:lang w:eastAsia="ru-RU"/>
        </w:rPr>
        <w:t xml:space="preserve">250 «Про встановлення збору за місця для паркування транспортних </w:t>
      </w:r>
    </w:p>
    <w:p w:rsidR="00827317"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засобів на території Могилів</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 xml:space="preserve">Подільської міської територіальної </w:t>
      </w:r>
    </w:p>
    <w:p w:rsidR="005D1171" w:rsidRPr="00374150"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громади Могилів</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Подільського району Вінницької області»;</w:t>
      </w:r>
    </w:p>
    <w:p w:rsidR="00827317" w:rsidRDefault="00863BEA"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D1171" w:rsidRPr="00374150">
        <w:rPr>
          <w:rFonts w:ascii="Times New Roman" w:eastAsia="Times New Roman" w:hAnsi="Times New Roman" w:cs="Times New Roman"/>
          <w:sz w:val="28"/>
          <w:szCs w:val="28"/>
          <w:lang w:eastAsia="ru-RU"/>
        </w:rPr>
        <w:t>251 «Про встановлення туристичного збору на території Могилів</w:t>
      </w:r>
      <w:r w:rsidR="00827317">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p>
    <w:p w:rsidR="00827317"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Подільської міської територіальної громади Могилів</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 xml:space="preserve">Подільського </w:t>
      </w:r>
    </w:p>
    <w:p w:rsidR="005D1171" w:rsidRPr="00374150"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району Вінницької області»;</w:t>
      </w:r>
    </w:p>
    <w:p w:rsidR="00827317" w:rsidRDefault="00863BEA"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D1171" w:rsidRPr="00374150">
        <w:rPr>
          <w:rFonts w:ascii="Times New Roman" w:eastAsia="Times New Roman" w:hAnsi="Times New Roman" w:cs="Times New Roman"/>
          <w:sz w:val="28"/>
          <w:szCs w:val="28"/>
          <w:lang w:eastAsia="ru-RU"/>
        </w:rPr>
        <w:t>252 «Про встановлення єдиного податку на території Могилів</w:t>
      </w:r>
      <w:r w:rsidR="00827317">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p>
    <w:p w:rsidR="00827317"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Подільської міської територіальної громади Могилів</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 xml:space="preserve">Подільського </w:t>
      </w:r>
    </w:p>
    <w:p w:rsidR="005D1171" w:rsidRPr="00374150" w:rsidRDefault="00827317" w:rsidP="0082731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171" w:rsidRPr="00374150">
        <w:rPr>
          <w:rFonts w:ascii="Times New Roman" w:eastAsia="Times New Roman" w:hAnsi="Times New Roman" w:cs="Times New Roman"/>
          <w:sz w:val="28"/>
          <w:szCs w:val="28"/>
          <w:lang w:eastAsia="ru-RU"/>
        </w:rPr>
        <w:t>району Вінницької області».</w:t>
      </w:r>
    </w:p>
    <w:p w:rsidR="005D1171" w:rsidRPr="00374150" w:rsidRDefault="00827317" w:rsidP="00827317">
      <w:pPr>
        <w:spacing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 ст.</w:t>
      </w:r>
      <w:r w:rsidR="005D1171" w:rsidRPr="00374150">
        <w:rPr>
          <w:rFonts w:ascii="Times New Roman" w:eastAsia="Times New Roman" w:hAnsi="Times New Roman" w:cs="Times New Roman"/>
          <w:sz w:val="28"/>
          <w:szCs w:val="28"/>
          <w:lang w:eastAsia="ru-RU"/>
        </w:rPr>
        <w:t>34 Закону України «Про засади державної регуляторної політики у сфері господарської діяльності» кожен проєкт регуляторного акту, що був внесений на розгляд міської ради, разом з аналізом його регуляторного впливу, копією повідомлення про оприлюднення проєкту, експертного висновку  відповідальної комісії подавався до уповноваженого органу – Державної регуляторної служби України для отримання пропозицій щодо удосконалення проєкту відповідно до принципів державної регуляторної політики.</w:t>
      </w:r>
    </w:p>
    <w:p w:rsidR="00C80403" w:rsidRDefault="00C80403" w:rsidP="00827317">
      <w:pPr>
        <w:spacing w:line="240" w:lineRule="auto"/>
        <w:ind w:firstLine="708"/>
        <w:rPr>
          <w:rFonts w:ascii="Times New Roman" w:eastAsia="Times New Roman" w:hAnsi="Times New Roman" w:cs="Times New Roman"/>
          <w:b/>
          <w:sz w:val="28"/>
          <w:szCs w:val="28"/>
          <w:lang w:eastAsia="ru-RU"/>
        </w:rPr>
      </w:pPr>
    </w:p>
    <w:p w:rsidR="005D1171" w:rsidRPr="00374150"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b/>
          <w:sz w:val="28"/>
          <w:szCs w:val="28"/>
          <w:lang w:eastAsia="ru-RU"/>
        </w:rPr>
        <w:t xml:space="preserve">Мале підприємництво. </w:t>
      </w:r>
      <w:r w:rsidRPr="00374150">
        <w:rPr>
          <w:rFonts w:ascii="Times New Roman" w:eastAsia="Times New Roman" w:hAnsi="Times New Roman" w:cs="Times New Roman"/>
          <w:sz w:val="28"/>
          <w:szCs w:val="28"/>
          <w:lang w:eastAsia="ru-RU"/>
        </w:rPr>
        <w:t>Протягом І півріччя 2021 року у громаді зареєстровано 2 нових малих підприємства та 121 фізичну особу</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підприємця. Припинили господарську діяльність 129 фізичних осіб</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підприємців.</w:t>
      </w:r>
    </w:p>
    <w:p w:rsidR="005D1171" w:rsidRPr="00374150"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lastRenderedPageBreak/>
        <w:t>Станом на 01.07.2021 року у громаді діяли 2182 фізичні особи</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підприємці, 133 малі підприємства, 8 середніх підприємств. У фізичних осіб</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підприємців працювало 1620 осіб, на малих підприємствах - 413 осіб, середніх – 1068</w:t>
      </w:r>
      <w:r w:rsidR="00AF2B1C">
        <w:rPr>
          <w:rFonts w:ascii="Times New Roman" w:eastAsia="Times New Roman" w:hAnsi="Times New Roman" w:cs="Times New Roman"/>
          <w:sz w:val="28"/>
          <w:szCs w:val="28"/>
          <w:lang w:eastAsia="ru-RU"/>
        </w:rPr>
        <w:t xml:space="preserve"> осіб</w:t>
      </w:r>
      <w:r w:rsidRPr="00374150">
        <w:rPr>
          <w:rFonts w:ascii="Times New Roman" w:eastAsia="Times New Roman" w:hAnsi="Times New Roman" w:cs="Times New Roman"/>
          <w:sz w:val="28"/>
          <w:szCs w:val="28"/>
          <w:lang w:eastAsia="ru-RU"/>
        </w:rPr>
        <w:t>.</w:t>
      </w:r>
    </w:p>
    <w:p w:rsidR="005D1171" w:rsidRPr="00374150" w:rsidRDefault="005D1171" w:rsidP="00827317">
      <w:pPr>
        <w:spacing w:line="240" w:lineRule="auto"/>
        <w:ind w:firstLine="709"/>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 xml:space="preserve">У громаді достатньо розвинута інфраструктура підтримки малого підприємництва: </w:t>
      </w:r>
      <w:r w:rsidRPr="00374150">
        <w:rPr>
          <w:rFonts w:ascii="Times New Roman" w:eastAsia="Times New Roman" w:hAnsi="Times New Roman" w:cs="Times New Roman"/>
          <w:bCs/>
          <w:sz w:val="28"/>
          <w:szCs w:val="28"/>
          <w:lang w:eastAsia="ru-RU"/>
        </w:rPr>
        <w:t>працюють 4 філії (5 відділень) комерційних банків та 1 кредитна спілка, якими проводиться кредитування різних видів підприємницької діяльності.</w:t>
      </w:r>
      <w:r w:rsidRPr="00374150">
        <w:rPr>
          <w:rFonts w:ascii="Times New Roman" w:eastAsia="Times New Roman" w:hAnsi="Times New Roman" w:cs="Times New Roman"/>
          <w:sz w:val="28"/>
          <w:szCs w:val="28"/>
          <w:lang w:eastAsia="ru-RU"/>
        </w:rPr>
        <w:t xml:space="preserve"> Для страхування діяльності пропонують свої послуги 5 відділень страхових компаній.</w:t>
      </w:r>
    </w:p>
    <w:p w:rsidR="005D1171" w:rsidRPr="00374150" w:rsidRDefault="005D1171" w:rsidP="00827317">
      <w:pPr>
        <w:tabs>
          <w:tab w:val="left" w:pos="142"/>
        </w:tabs>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Інформація про виставки, економічні форуми постійно розміщується на офіційному сайті міської ради в розділі «Економіка / Інвестиційна політика та економічний розвиток» та в місцевих газетах «Краяни» та «Слово Придністров’я», або розповсюджується електронною поштою на підприємства громади.</w:t>
      </w:r>
    </w:p>
    <w:p w:rsidR="005D1171" w:rsidRPr="00374150" w:rsidRDefault="005D1171" w:rsidP="00827317">
      <w:pPr>
        <w:tabs>
          <w:tab w:val="left" w:pos="-540"/>
        </w:tabs>
        <w:spacing w:line="240" w:lineRule="auto"/>
        <w:rPr>
          <w:rFonts w:ascii="Times New Roman" w:eastAsia="Times New Roman" w:hAnsi="Times New Roman" w:cs="Times New Roman"/>
          <w:color w:val="FF0000"/>
          <w:sz w:val="28"/>
          <w:szCs w:val="28"/>
          <w:lang w:eastAsia="ru-RU"/>
        </w:rPr>
      </w:pPr>
      <w:r w:rsidRPr="00374150">
        <w:rPr>
          <w:rFonts w:ascii="Times New Roman" w:eastAsia="Times New Roman" w:hAnsi="Times New Roman" w:cs="Times New Roman"/>
          <w:b/>
          <w:bCs/>
          <w:sz w:val="28"/>
          <w:szCs w:val="28"/>
          <w:lang w:eastAsia="ru-RU"/>
        </w:rPr>
        <w:tab/>
        <w:t xml:space="preserve">Торгівля, платні послуги. </w:t>
      </w:r>
      <w:r w:rsidRPr="00374150">
        <w:rPr>
          <w:rFonts w:ascii="Times New Roman" w:eastAsia="Times New Roman" w:hAnsi="Times New Roman" w:cs="Times New Roman"/>
          <w:bCs/>
          <w:sz w:val="28"/>
          <w:szCs w:val="28"/>
          <w:lang w:eastAsia="ru-RU"/>
        </w:rPr>
        <w:t xml:space="preserve">На території </w:t>
      </w:r>
      <w:r w:rsidRPr="00374150">
        <w:rPr>
          <w:rFonts w:ascii="Times New Roman" w:eastAsia="Times New Roman" w:hAnsi="Times New Roman" w:cs="Times New Roman"/>
          <w:sz w:val="28"/>
          <w:szCs w:val="28"/>
          <w:lang w:val="ru-RU" w:eastAsia="ru-RU"/>
        </w:rPr>
        <w:t>громади</w:t>
      </w:r>
      <w:r w:rsidRPr="00374150">
        <w:rPr>
          <w:rFonts w:ascii="Times New Roman" w:eastAsia="Times New Roman" w:hAnsi="Times New Roman" w:cs="Times New Roman"/>
          <w:sz w:val="28"/>
          <w:szCs w:val="28"/>
          <w:lang w:eastAsia="ru-RU"/>
        </w:rPr>
        <w:t xml:space="preserve"> діє продовольчий ринок на якому господарську діяльність здійснює Могилів</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Подільське районне споживче товариство та 3 торговельних майданчика</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на яких обладнано 1434 торговельних місця, а також 314 об’єктів торгівлі, 45 закладів ресторанного господарства</w:t>
      </w:r>
      <w:r>
        <w:rPr>
          <w:rFonts w:ascii="Times New Roman" w:eastAsia="Times New Roman" w:hAnsi="Times New Roman" w:cs="Times New Roman"/>
          <w:color w:val="FF0000"/>
          <w:sz w:val="28"/>
          <w:szCs w:val="28"/>
          <w:lang w:eastAsia="ru-RU"/>
        </w:rPr>
        <w:t xml:space="preserve"> </w:t>
      </w:r>
      <w:r w:rsidRPr="00E87C74">
        <w:rPr>
          <w:rFonts w:ascii="Times New Roman" w:hAnsi="Times New Roman" w:cs="Times New Roman"/>
          <w:sz w:val="28"/>
          <w:szCs w:val="28"/>
        </w:rPr>
        <w:t xml:space="preserve">в 3432 домогосподарствах </w:t>
      </w:r>
      <w:r>
        <w:rPr>
          <w:rFonts w:ascii="Times New Roman" w:hAnsi="Times New Roman" w:cs="Times New Roman"/>
          <w:sz w:val="28"/>
          <w:szCs w:val="28"/>
        </w:rPr>
        <w:t xml:space="preserve">жителі </w:t>
      </w:r>
      <w:r w:rsidRPr="00E87C74">
        <w:rPr>
          <w:rFonts w:ascii="Times New Roman" w:hAnsi="Times New Roman" w:cs="Times New Roman"/>
          <w:sz w:val="28"/>
          <w:szCs w:val="28"/>
        </w:rPr>
        <w:t>ведуть особисте селянське господарство</w:t>
      </w:r>
      <w:r>
        <w:rPr>
          <w:rFonts w:ascii="Times New Roman" w:hAnsi="Times New Roman" w:cs="Times New Roman"/>
          <w:sz w:val="28"/>
          <w:szCs w:val="28"/>
        </w:rPr>
        <w:t>.</w:t>
      </w:r>
    </w:p>
    <w:p w:rsidR="005D1171" w:rsidRPr="00374150"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b/>
          <w:sz w:val="28"/>
          <w:szCs w:val="28"/>
          <w:lang w:eastAsia="ru-RU"/>
        </w:rPr>
        <w:t>О</w:t>
      </w:r>
      <w:r w:rsidRPr="00374150">
        <w:rPr>
          <w:rFonts w:ascii="Times New Roman" w:eastAsia="Times New Roman" w:hAnsi="Times New Roman" w:cs="Times New Roman"/>
          <w:b/>
          <w:bCs/>
          <w:sz w:val="28"/>
          <w:szCs w:val="28"/>
          <w:lang w:eastAsia="ru-RU"/>
        </w:rPr>
        <w:t xml:space="preserve">бсяг роздрібного </w:t>
      </w:r>
      <w:r w:rsidRPr="00827317">
        <w:rPr>
          <w:rFonts w:ascii="Times New Roman" w:eastAsia="Times New Roman" w:hAnsi="Times New Roman" w:cs="Times New Roman"/>
          <w:b/>
          <w:bCs/>
          <w:sz w:val="28"/>
          <w:szCs w:val="28"/>
          <w:lang w:eastAsia="ru-RU"/>
        </w:rPr>
        <w:t xml:space="preserve">товарообороту </w:t>
      </w:r>
      <w:r w:rsidRPr="00827317">
        <w:rPr>
          <w:rFonts w:ascii="Times New Roman" w:eastAsia="Times New Roman" w:hAnsi="Times New Roman" w:cs="Times New Roman"/>
          <w:b/>
          <w:sz w:val="28"/>
          <w:szCs w:val="28"/>
          <w:lang w:eastAsia="ru-RU"/>
        </w:rPr>
        <w:t>юридичних осіб за 2020</w:t>
      </w:r>
      <w:r w:rsidR="00827317" w:rsidRPr="00827317">
        <w:rPr>
          <w:rFonts w:ascii="Times New Roman" w:eastAsia="Times New Roman" w:hAnsi="Times New Roman" w:cs="Times New Roman"/>
          <w:b/>
          <w:sz w:val="28"/>
          <w:szCs w:val="28"/>
          <w:lang w:eastAsia="ru-RU"/>
        </w:rPr>
        <w:t xml:space="preserve"> рік</w:t>
      </w:r>
      <w:r w:rsidRPr="00374150">
        <w:rPr>
          <w:rFonts w:ascii="Times New Roman" w:eastAsia="Times New Roman" w:hAnsi="Times New Roman" w:cs="Times New Roman"/>
          <w:sz w:val="28"/>
          <w:szCs w:val="28"/>
          <w:lang w:eastAsia="ru-RU"/>
        </w:rPr>
        <w:t xml:space="preserve"> становив </w:t>
      </w:r>
      <w:r w:rsidRPr="001B53D7">
        <w:rPr>
          <w:rFonts w:ascii="Times New Roman" w:eastAsia="Times New Roman" w:hAnsi="Times New Roman" w:cs="Times New Roman"/>
          <w:sz w:val="28"/>
          <w:szCs w:val="28"/>
          <w:lang w:eastAsia="ru-RU"/>
        </w:rPr>
        <w:t>414536</w:t>
      </w:r>
      <w:r w:rsidRPr="00374150">
        <w:rPr>
          <w:rFonts w:ascii="Times New Roman" w:eastAsia="Times New Roman" w:hAnsi="Times New Roman" w:cs="Times New Roman"/>
          <w:sz w:val="28"/>
          <w:szCs w:val="28"/>
          <w:lang w:eastAsia="ru-RU"/>
        </w:rPr>
        <w:t>,</w:t>
      </w:r>
      <w:r w:rsidRPr="001B53D7">
        <w:rPr>
          <w:rFonts w:ascii="Times New Roman" w:eastAsia="Times New Roman" w:hAnsi="Times New Roman" w:cs="Times New Roman"/>
          <w:sz w:val="28"/>
          <w:szCs w:val="28"/>
          <w:lang w:eastAsia="ru-RU"/>
        </w:rPr>
        <w:t>7</w:t>
      </w:r>
      <w:r w:rsidRPr="00374150">
        <w:rPr>
          <w:rFonts w:ascii="Times New Roman" w:eastAsia="Times New Roman" w:hAnsi="Times New Roman" w:cs="Times New Roman"/>
          <w:sz w:val="28"/>
          <w:szCs w:val="28"/>
          <w:lang w:eastAsia="ru-RU"/>
        </w:rPr>
        <w:t xml:space="preserve"> тис. грн., або 11</w:t>
      </w:r>
      <w:r w:rsidRPr="001B53D7">
        <w:rPr>
          <w:rFonts w:ascii="Times New Roman" w:eastAsia="Times New Roman" w:hAnsi="Times New Roman" w:cs="Times New Roman"/>
          <w:sz w:val="28"/>
          <w:szCs w:val="28"/>
          <w:lang w:eastAsia="ru-RU"/>
        </w:rPr>
        <w:t>3</w:t>
      </w:r>
      <w:r w:rsidRPr="00374150">
        <w:rPr>
          <w:rFonts w:ascii="Times New Roman" w:eastAsia="Times New Roman" w:hAnsi="Times New Roman" w:cs="Times New Roman"/>
          <w:sz w:val="28"/>
          <w:szCs w:val="28"/>
          <w:lang w:eastAsia="ru-RU"/>
        </w:rPr>
        <w:t>,</w:t>
      </w:r>
      <w:r w:rsidRPr="001B53D7">
        <w:rPr>
          <w:rFonts w:ascii="Times New Roman" w:eastAsia="Times New Roman" w:hAnsi="Times New Roman" w:cs="Times New Roman"/>
          <w:sz w:val="28"/>
          <w:szCs w:val="28"/>
          <w:lang w:eastAsia="ru-RU"/>
        </w:rPr>
        <w:t>3</w:t>
      </w:r>
      <w:r w:rsidRPr="00374150">
        <w:rPr>
          <w:rFonts w:ascii="Times New Roman" w:eastAsia="Times New Roman" w:hAnsi="Times New Roman" w:cs="Times New Roman"/>
          <w:sz w:val="28"/>
          <w:szCs w:val="28"/>
          <w:lang w:eastAsia="ru-RU"/>
        </w:rPr>
        <w:t xml:space="preserve"> % до в. п. минулого року.</w:t>
      </w:r>
    </w:p>
    <w:p w:rsidR="005D1171" w:rsidRPr="00374150" w:rsidRDefault="005D1171" w:rsidP="00827317">
      <w:pPr>
        <w:tabs>
          <w:tab w:val="left" w:pos="-540"/>
        </w:tabs>
        <w:spacing w:line="240" w:lineRule="auto"/>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ab/>
        <w:t>У громаді більшого розповсюдження набуває практика відкриття торговельних закладів з вільним доступом покупців до товарів, доставки окремих груп товарів за місцем проживання покупців.</w:t>
      </w:r>
    </w:p>
    <w:p w:rsidR="00827317" w:rsidRDefault="005D1171" w:rsidP="00827317">
      <w:pPr>
        <w:spacing w:line="240" w:lineRule="auto"/>
        <w:ind w:firstLine="708"/>
        <w:rPr>
          <w:rFonts w:ascii="Times New Roman" w:eastAsia="Batang" w:hAnsi="Times New Roman" w:cs="Times New Roman"/>
          <w:sz w:val="28"/>
          <w:szCs w:val="28"/>
          <w:lang w:eastAsia="ru-RU"/>
        </w:rPr>
      </w:pPr>
      <w:r w:rsidRPr="00374150">
        <w:rPr>
          <w:rFonts w:ascii="Times New Roman" w:eastAsia="Batang" w:hAnsi="Times New Roman" w:cs="Times New Roman"/>
          <w:sz w:val="28"/>
          <w:szCs w:val="28"/>
          <w:lang w:eastAsia="ru-RU"/>
        </w:rPr>
        <w:t>Фірмова мережа товаровиробників представлена у громаді магазинами з реалізації продукції харчової промисловості, а саме:</w:t>
      </w:r>
    </w:p>
    <w:p w:rsidR="005D1171" w:rsidRPr="00374150" w:rsidRDefault="005D1171" w:rsidP="00827317">
      <w:pPr>
        <w:spacing w:line="240" w:lineRule="auto"/>
        <w:rPr>
          <w:rFonts w:ascii="Times New Roman" w:eastAsia="Batang" w:hAnsi="Times New Roman" w:cs="Times New Roman"/>
          <w:sz w:val="28"/>
          <w:szCs w:val="28"/>
          <w:lang w:eastAsia="ru-RU"/>
        </w:rPr>
      </w:pPr>
      <w:r w:rsidRPr="00374150">
        <w:rPr>
          <w:rFonts w:ascii="Times New Roman" w:eastAsia="Batang" w:hAnsi="Times New Roman" w:cs="Times New Roman"/>
          <w:sz w:val="28"/>
          <w:szCs w:val="28"/>
          <w:lang w:eastAsia="ru-RU"/>
        </w:rPr>
        <w:t xml:space="preserve">м’яса та ковбасних виробів – торговельні марки «Верес», «М’ясний майстер», хлібобулочних, кондитерських виробів – «Кондитерський </w:t>
      </w:r>
      <w:r w:rsidR="00895329">
        <w:rPr>
          <w:rFonts w:ascii="Times New Roman" w:eastAsia="Batang" w:hAnsi="Times New Roman" w:cs="Times New Roman"/>
          <w:sz w:val="28"/>
          <w:szCs w:val="28"/>
          <w:lang w:eastAsia="ru-RU"/>
        </w:rPr>
        <w:t>Д</w:t>
      </w:r>
      <w:r w:rsidRPr="00374150">
        <w:rPr>
          <w:rFonts w:ascii="Times New Roman" w:eastAsia="Batang" w:hAnsi="Times New Roman" w:cs="Times New Roman"/>
          <w:sz w:val="28"/>
          <w:szCs w:val="28"/>
          <w:lang w:eastAsia="ru-RU"/>
        </w:rPr>
        <w:t>ім «Вацак»», «Подільська випічка», «Кісницький хліб», овочів, фруктів, молочної продукції Літинського та Калинівського молокозаводів.</w:t>
      </w:r>
    </w:p>
    <w:p w:rsidR="005D1171" w:rsidRPr="00374150"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b/>
          <w:sz w:val="28"/>
          <w:szCs w:val="28"/>
          <w:lang w:eastAsia="ru-RU"/>
        </w:rPr>
        <w:t>Туризм.</w:t>
      </w:r>
      <w:r w:rsidRPr="00374150">
        <w:rPr>
          <w:rFonts w:ascii="Times New Roman" w:eastAsia="Times New Roman" w:hAnsi="Times New Roman" w:cs="Times New Roman"/>
          <w:sz w:val="28"/>
          <w:szCs w:val="28"/>
          <w:lang w:eastAsia="ru-RU"/>
        </w:rPr>
        <w:t xml:space="preserve"> Продовжується співпраця закладів культури та туристичної агенції «Спадщина», яка використовує в розробці маршрутів місцеві пам’ятки культурної спадщини на території Могилів</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w:t>
      </w:r>
      <w:r w:rsidR="00827317">
        <w:rPr>
          <w:rFonts w:ascii="Times New Roman" w:eastAsia="Times New Roman" w:hAnsi="Times New Roman" w:cs="Times New Roman"/>
          <w:sz w:val="28"/>
          <w:szCs w:val="28"/>
          <w:lang w:eastAsia="ru-RU"/>
        </w:rPr>
        <w:t xml:space="preserve"> </w:t>
      </w:r>
      <w:r w:rsidRPr="00374150">
        <w:rPr>
          <w:rFonts w:ascii="Times New Roman" w:eastAsia="Times New Roman" w:hAnsi="Times New Roman" w:cs="Times New Roman"/>
          <w:sz w:val="28"/>
          <w:szCs w:val="28"/>
          <w:lang w:eastAsia="ru-RU"/>
        </w:rPr>
        <w:t>Подільської міської територіальної громади.</w:t>
      </w:r>
    </w:p>
    <w:p w:rsidR="005D1171" w:rsidRPr="00374150" w:rsidRDefault="005D1171" w:rsidP="0082731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У І півріччі 2021 року послугами туристичного агентства «Спадщина» скористались 291 турист, з них – 62 дітей.</w:t>
      </w:r>
    </w:p>
    <w:p w:rsidR="00827317" w:rsidRPr="00374150" w:rsidRDefault="005D1171" w:rsidP="005336B7">
      <w:pPr>
        <w:spacing w:line="240" w:lineRule="auto"/>
        <w:ind w:firstLine="708"/>
        <w:rPr>
          <w:rFonts w:ascii="Times New Roman" w:eastAsia="Times New Roman" w:hAnsi="Times New Roman" w:cs="Times New Roman"/>
          <w:sz w:val="28"/>
          <w:szCs w:val="28"/>
          <w:lang w:eastAsia="ru-RU"/>
        </w:rPr>
      </w:pPr>
      <w:r w:rsidRPr="00374150">
        <w:rPr>
          <w:rFonts w:ascii="Times New Roman" w:eastAsia="Times New Roman" w:hAnsi="Times New Roman" w:cs="Times New Roman"/>
          <w:sz w:val="28"/>
          <w:szCs w:val="28"/>
          <w:lang w:eastAsia="ru-RU"/>
        </w:rPr>
        <w:t>ПМП «Спадщина» співпрацює із 9 партнерами в туристичній галузі та організовує відпочинок у понад 65 країнах світу.</w:t>
      </w:r>
    </w:p>
    <w:p w:rsidR="005D1171" w:rsidRPr="00374150" w:rsidRDefault="005D1171" w:rsidP="00827317">
      <w:pPr>
        <w:spacing w:line="240" w:lineRule="auto"/>
        <w:ind w:firstLine="708"/>
        <w:rPr>
          <w:rFonts w:ascii="Times New Roman" w:eastAsia="Times New Roman" w:hAnsi="Times New Roman" w:cs="Times New Roman"/>
          <w:sz w:val="28"/>
          <w:szCs w:val="28"/>
        </w:rPr>
      </w:pPr>
      <w:r w:rsidRPr="00374150">
        <w:rPr>
          <w:rFonts w:ascii="Times New Roman" w:eastAsia="Times New Roman" w:hAnsi="Times New Roman" w:cs="Times New Roman"/>
          <w:sz w:val="28"/>
          <w:szCs w:val="28"/>
        </w:rPr>
        <w:t>Працівниками краєзнавчого музею пропонуються екскурсії містом по маршрутам, які відображають історію, етнографію, природні і народногосподарські особливості нашого краю, його культурні і духовні надбання.</w:t>
      </w:r>
    </w:p>
    <w:p w:rsidR="005D1171" w:rsidRPr="00374150" w:rsidRDefault="005D1171" w:rsidP="00827317">
      <w:pPr>
        <w:spacing w:line="240" w:lineRule="auto"/>
        <w:ind w:firstLine="708"/>
        <w:rPr>
          <w:rFonts w:ascii="Times New Roman" w:eastAsia="Times New Roman" w:hAnsi="Times New Roman" w:cs="Times New Roman"/>
          <w:sz w:val="28"/>
          <w:szCs w:val="28"/>
        </w:rPr>
      </w:pPr>
      <w:r w:rsidRPr="00374150">
        <w:rPr>
          <w:rFonts w:ascii="Times New Roman" w:eastAsia="Times New Roman" w:hAnsi="Times New Roman" w:cs="Times New Roman"/>
          <w:sz w:val="28"/>
          <w:szCs w:val="28"/>
        </w:rPr>
        <w:t>Краєзнавчим музеєм розроблено туристичний маршрут по р. Дністер під назвою «Історія формування Подільського каньйону».</w:t>
      </w:r>
    </w:p>
    <w:p w:rsidR="005D1171" w:rsidRDefault="005D1171" w:rsidP="00827317">
      <w:pPr>
        <w:spacing w:line="240" w:lineRule="auto"/>
        <w:ind w:firstLine="708"/>
        <w:rPr>
          <w:rFonts w:ascii="Times New Roman" w:eastAsia="Times New Roman" w:hAnsi="Times New Roman" w:cs="Times New Roman"/>
          <w:sz w:val="28"/>
          <w:szCs w:val="28"/>
        </w:rPr>
      </w:pPr>
      <w:r w:rsidRPr="00374150">
        <w:rPr>
          <w:rFonts w:ascii="Times New Roman" w:eastAsia="Times New Roman" w:hAnsi="Times New Roman" w:cs="Times New Roman"/>
          <w:sz w:val="28"/>
          <w:szCs w:val="28"/>
        </w:rPr>
        <w:lastRenderedPageBreak/>
        <w:t xml:space="preserve">Для прийому та обслуговування туристів у місті діє 45 закладів ресторанного господарства на </w:t>
      </w:r>
      <w:r w:rsidRPr="00374150">
        <w:rPr>
          <w:rFonts w:ascii="Times New Roman" w:eastAsia="Times New Roman" w:hAnsi="Times New Roman" w:cs="Times New Roman"/>
          <w:sz w:val="28"/>
          <w:szCs w:val="28"/>
          <w:lang w:val="ru-RU"/>
        </w:rPr>
        <w:t>2342</w:t>
      </w:r>
      <w:r w:rsidRPr="00374150">
        <w:rPr>
          <w:rFonts w:ascii="Times New Roman" w:eastAsia="Times New Roman" w:hAnsi="Times New Roman" w:cs="Times New Roman"/>
          <w:sz w:val="28"/>
          <w:szCs w:val="28"/>
        </w:rPr>
        <w:t xml:space="preserve"> посадкових місця, обладнаних та оформлених у сучасному стилі. Станом на 01.07.2021 </w:t>
      </w:r>
      <w:r w:rsidR="00827317">
        <w:rPr>
          <w:rFonts w:ascii="Times New Roman" w:eastAsia="Times New Roman" w:hAnsi="Times New Roman" w:cs="Times New Roman"/>
          <w:sz w:val="28"/>
          <w:szCs w:val="28"/>
        </w:rPr>
        <w:t xml:space="preserve">рік </w:t>
      </w:r>
      <w:r w:rsidRPr="00374150">
        <w:rPr>
          <w:rFonts w:ascii="Times New Roman" w:eastAsia="Times New Roman" w:hAnsi="Times New Roman" w:cs="Times New Roman"/>
          <w:sz w:val="28"/>
          <w:szCs w:val="28"/>
        </w:rPr>
        <w:t xml:space="preserve"> в місті функціонують 4 готелі різних форм власності на 48 номерів, в них 107 місць.</w:t>
      </w:r>
    </w:p>
    <w:p w:rsidR="00F34287" w:rsidRDefault="00F34287" w:rsidP="00827317">
      <w:pPr>
        <w:spacing w:line="240" w:lineRule="auto"/>
        <w:rPr>
          <w:rFonts w:ascii="Times New Roman" w:eastAsia="Times New Roman" w:hAnsi="Times New Roman" w:cs="Times New Roman"/>
          <w:b/>
          <w:sz w:val="28"/>
          <w:szCs w:val="28"/>
        </w:rPr>
      </w:pPr>
    </w:p>
    <w:p w:rsidR="005D1171" w:rsidRPr="00015C3B" w:rsidRDefault="00CF5168" w:rsidP="005D1171">
      <w:pPr>
        <w:spacing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0D17F1">
        <w:rPr>
          <w:rFonts w:ascii="Times New Roman" w:eastAsia="Times New Roman" w:hAnsi="Times New Roman" w:cs="Times New Roman"/>
          <w:b/>
          <w:sz w:val="28"/>
          <w:szCs w:val="28"/>
          <w:lang w:val="ru-RU"/>
        </w:rPr>
        <w:t xml:space="preserve"> </w:t>
      </w:r>
      <w:r w:rsidR="005D1171" w:rsidRPr="00015C3B">
        <w:rPr>
          <w:rFonts w:ascii="Times New Roman" w:eastAsia="Times New Roman" w:hAnsi="Times New Roman" w:cs="Times New Roman"/>
          <w:b/>
          <w:sz w:val="28"/>
          <w:szCs w:val="28"/>
        </w:rPr>
        <w:t>Основні показники соціального та економічного розвитку</w:t>
      </w:r>
    </w:p>
    <w:p w:rsidR="00827317" w:rsidRDefault="005D1171" w:rsidP="00C80403">
      <w:pPr>
        <w:spacing w:line="240" w:lineRule="auto"/>
        <w:ind w:firstLine="708"/>
        <w:jc w:val="center"/>
        <w:rPr>
          <w:rFonts w:ascii="Times New Roman" w:eastAsia="Times New Roman" w:hAnsi="Times New Roman" w:cs="Times New Roman"/>
          <w:b/>
          <w:sz w:val="28"/>
          <w:szCs w:val="28"/>
        </w:rPr>
      </w:pPr>
      <w:r w:rsidRPr="00015C3B">
        <w:rPr>
          <w:rFonts w:ascii="Times New Roman" w:eastAsia="Times New Roman" w:hAnsi="Times New Roman" w:cs="Times New Roman"/>
          <w:b/>
          <w:sz w:val="28"/>
          <w:szCs w:val="28"/>
        </w:rPr>
        <w:t>Могилів</w:t>
      </w:r>
      <w:r w:rsidR="00827317">
        <w:rPr>
          <w:rFonts w:ascii="Times New Roman" w:eastAsia="Times New Roman" w:hAnsi="Times New Roman" w:cs="Times New Roman"/>
          <w:b/>
          <w:sz w:val="28"/>
          <w:szCs w:val="28"/>
        </w:rPr>
        <w:t xml:space="preserve"> </w:t>
      </w:r>
      <w:r w:rsidRPr="00015C3B">
        <w:rPr>
          <w:rFonts w:ascii="Times New Roman" w:eastAsia="Times New Roman" w:hAnsi="Times New Roman" w:cs="Times New Roman"/>
          <w:b/>
          <w:sz w:val="28"/>
          <w:szCs w:val="28"/>
        </w:rPr>
        <w:t>-</w:t>
      </w:r>
      <w:r w:rsidR="00827317">
        <w:rPr>
          <w:rFonts w:ascii="Times New Roman" w:eastAsia="Times New Roman" w:hAnsi="Times New Roman" w:cs="Times New Roman"/>
          <w:b/>
          <w:sz w:val="28"/>
          <w:szCs w:val="28"/>
        </w:rPr>
        <w:t xml:space="preserve"> </w:t>
      </w:r>
      <w:r w:rsidRPr="00015C3B">
        <w:rPr>
          <w:rFonts w:ascii="Times New Roman" w:eastAsia="Times New Roman" w:hAnsi="Times New Roman" w:cs="Times New Roman"/>
          <w:b/>
          <w:sz w:val="28"/>
          <w:szCs w:val="28"/>
        </w:rPr>
        <w:t xml:space="preserve">Подільської міської територіальної громади </w:t>
      </w:r>
    </w:p>
    <w:p w:rsidR="005D1171" w:rsidRDefault="005D1171" w:rsidP="00C80403">
      <w:pPr>
        <w:spacing w:line="240" w:lineRule="auto"/>
        <w:ind w:firstLine="708"/>
        <w:jc w:val="center"/>
        <w:rPr>
          <w:rFonts w:ascii="Times New Roman" w:eastAsia="Times New Roman" w:hAnsi="Times New Roman" w:cs="Times New Roman"/>
          <w:b/>
          <w:sz w:val="28"/>
          <w:szCs w:val="28"/>
        </w:rPr>
      </w:pPr>
      <w:r w:rsidRPr="00015C3B">
        <w:rPr>
          <w:rFonts w:ascii="Times New Roman" w:eastAsia="Times New Roman" w:hAnsi="Times New Roman" w:cs="Times New Roman"/>
          <w:b/>
          <w:sz w:val="28"/>
          <w:szCs w:val="28"/>
        </w:rPr>
        <w:t>Могилів</w:t>
      </w:r>
      <w:r w:rsidR="00827317">
        <w:rPr>
          <w:rFonts w:ascii="Times New Roman" w:eastAsia="Times New Roman" w:hAnsi="Times New Roman" w:cs="Times New Roman"/>
          <w:b/>
          <w:sz w:val="28"/>
          <w:szCs w:val="28"/>
        </w:rPr>
        <w:t xml:space="preserve"> </w:t>
      </w:r>
      <w:r w:rsidRPr="00015C3B">
        <w:rPr>
          <w:rFonts w:ascii="Times New Roman" w:eastAsia="Times New Roman" w:hAnsi="Times New Roman" w:cs="Times New Roman"/>
          <w:b/>
          <w:sz w:val="28"/>
          <w:szCs w:val="28"/>
        </w:rPr>
        <w:t>-</w:t>
      </w:r>
      <w:r w:rsidR="00827317">
        <w:rPr>
          <w:rFonts w:ascii="Times New Roman" w:eastAsia="Times New Roman" w:hAnsi="Times New Roman" w:cs="Times New Roman"/>
          <w:b/>
          <w:sz w:val="28"/>
          <w:szCs w:val="28"/>
        </w:rPr>
        <w:t xml:space="preserve"> </w:t>
      </w:r>
      <w:r w:rsidRPr="00015C3B">
        <w:rPr>
          <w:rFonts w:ascii="Times New Roman" w:eastAsia="Times New Roman" w:hAnsi="Times New Roman" w:cs="Times New Roman"/>
          <w:b/>
          <w:sz w:val="28"/>
          <w:szCs w:val="28"/>
        </w:rPr>
        <w:t>Подільського району Вінницької області</w:t>
      </w:r>
    </w:p>
    <w:p w:rsidR="00F34287" w:rsidRPr="00015C3B" w:rsidRDefault="00F34287" w:rsidP="00C80403">
      <w:pPr>
        <w:spacing w:line="240" w:lineRule="auto"/>
        <w:ind w:firstLine="708"/>
        <w:jc w:val="center"/>
        <w:rPr>
          <w:rFonts w:ascii="Times New Roman" w:eastAsia="Times New Roman" w:hAnsi="Times New Roman" w:cs="Times New Roman"/>
          <w:b/>
          <w:sz w:val="28"/>
          <w:szCs w:val="28"/>
          <w:lang w:eastAsia="ru-RU"/>
        </w:rPr>
      </w:pPr>
    </w:p>
    <w:tbl>
      <w:tblPr>
        <w:tblW w:w="10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231"/>
        <w:gridCol w:w="1418"/>
        <w:gridCol w:w="1701"/>
        <w:gridCol w:w="1275"/>
        <w:gridCol w:w="1276"/>
        <w:gridCol w:w="1300"/>
      </w:tblGrid>
      <w:tr w:rsidR="005D1171" w:rsidRPr="00015C3B" w:rsidTr="00E9126A">
        <w:trPr>
          <w:trHeight w:val="1576"/>
        </w:trPr>
        <w:tc>
          <w:tcPr>
            <w:tcW w:w="3231" w:type="dxa"/>
            <w:vAlign w:val="center"/>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Показники</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Одиниця виміру</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 xml:space="preserve">2021 рік </w:t>
            </w:r>
          </w:p>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(очікуване)</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2022 рік</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2023 рік</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2024 рік</w:t>
            </w:r>
          </w:p>
        </w:tc>
      </w:tr>
      <w:tr w:rsidR="005D1171" w:rsidRPr="00015C3B" w:rsidTr="00E9126A">
        <w:tc>
          <w:tcPr>
            <w:tcW w:w="3231" w:type="dxa"/>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1</w:t>
            </w:r>
          </w:p>
        </w:tc>
        <w:tc>
          <w:tcPr>
            <w:tcW w:w="1418" w:type="dxa"/>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2</w:t>
            </w:r>
          </w:p>
        </w:tc>
        <w:tc>
          <w:tcPr>
            <w:tcW w:w="1701" w:type="dxa"/>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3</w:t>
            </w:r>
          </w:p>
        </w:tc>
        <w:tc>
          <w:tcPr>
            <w:tcW w:w="1275" w:type="dxa"/>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4</w:t>
            </w:r>
          </w:p>
        </w:tc>
        <w:tc>
          <w:tcPr>
            <w:tcW w:w="1276" w:type="dxa"/>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5</w:t>
            </w:r>
          </w:p>
        </w:tc>
        <w:tc>
          <w:tcPr>
            <w:tcW w:w="1300" w:type="dxa"/>
          </w:tcPr>
          <w:p w:rsidR="005D1171" w:rsidRPr="00EA420A" w:rsidRDefault="005D1171" w:rsidP="00D174E0">
            <w:pPr>
              <w:spacing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6</w:t>
            </w:r>
          </w:p>
        </w:tc>
      </w:tr>
      <w:tr w:rsidR="005D1171" w:rsidRPr="001C3216" w:rsidTr="00E9126A">
        <w:tc>
          <w:tcPr>
            <w:tcW w:w="3231" w:type="dxa"/>
          </w:tcPr>
          <w:p w:rsidR="005D1171" w:rsidRPr="00EA420A" w:rsidRDefault="005D1171" w:rsidP="00D174E0">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Чисельність наявного населення</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чол.</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42399</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42149</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41919</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41769</w:t>
            </w:r>
          </w:p>
        </w:tc>
      </w:tr>
      <w:tr w:rsidR="005D1171" w:rsidRPr="005D44F1" w:rsidTr="00E9126A">
        <w:tc>
          <w:tcPr>
            <w:tcW w:w="3231" w:type="dxa"/>
          </w:tcPr>
          <w:p w:rsidR="005D1171" w:rsidRPr="00EA420A" w:rsidRDefault="005D1171" w:rsidP="00D174E0">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xml:space="preserve">Середньомісячна заробітна плата одного штатного працівника </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грн.</w:t>
            </w:r>
          </w:p>
        </w:tc>
        <w:tc>
          <w:tcPr>
            <w:tcW w:w="1701" w:type="dxa"/>
            <w:vAlign w:val="center"/>
          </w:tcPr>
          <w:p w:rsidR="005D1171" w:rsidRPr="00EA420A" w:rsidRDefault="005D1171" w:rsidP="000D5037">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10</w:t>
            </w:r>
            <w:r w:rsidR="000D5037" w:rsidRPr="00EA420A">
              <w:rPr>
                <w:rFonts w:ascii="Times New Roman" w:eastAsia="Times New Roman" w:hAnsi="Times New Roman" w:cs="Times New Roman"/>
                <w:sz w:val="28"/>
                <w:szCs w:val="28"/>
                <w:lang w:eastAsia="ru-RU"/>
              </w:rPr>
              <w:t>950</w:t>
            </w:r>
            <w:r w:rsidRPr="00EA420A">
              <w:rPr>
                <w:rFonts w:ascii="Times New Roman" w:eastAsia="Times New Roman" w:hAnsi="Times New Roman" w:cs="Times New Roman"/>
                <w:sz w:val="28"/>
                <w:szCs w:val="28"/>
                <w:lang w:eastAsia="ru-RU"/>
              </w:rPr>
              <w:t>,</w:t>
            </w:r>
            <w:r w:rsidR="000D5037" w:rsidRPr="00EA420A">
              <w:rPr>
                <w:rFonts w:ascii="Times New Roman" w:eastAsia="Times New Roman" w:hAnsi="Times New Roman" w:cs="Times New Roman"/>
                <w:sz w:val="28"/>
                <w:szCs w:val="28"/>
                <w:lang w:eastAsia="ru-RU"/>
              </w:rPr>
              <w:t>00</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11826,00</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13008,6</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14179,4</w:t>
            </w:r>
          </w:p>
        </w:tc>
      </w:tr>
      <w:tr w:rsidR="005D1171" w:rsidRPr="009560DF" w:rsidTr="00E9126A">
        <w:tc>
          <w:tcPr>
            <w:tcW w:w="3231" w:type="dxa"/>
            <w:vAlign w:val="center"/>
          </w:tcPr>
          <w:p w:rsidR="005D1171" w:rsidRPr="00EA420A" w:rsidRDefault="005D1171" w:rsidP="00D174E0">
            <w:pPr>
              <w:spacing w:line="260" w:lineRule="exact"/>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xml:space="preserve">Обсяг реалізованої промислової продукції у порівняних цінах </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грн.</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592319,8</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639705,4</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684484,8</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739243,6</w:t>
            </w:r>
          </w:p>
        </w:tc>
      </w:tr>
      <w:tr w:rsidR="005D1171" w:rsidRPr="006D1F49" w:rsidTr="00E9126A">
        <w:tc>
          <w:tcPr>
            <w:tcW w:w="3231" w:type="dxa"/>
          </w:tcPr>
          <w:p w:rsidR="005D1171" w:rsidRPr="00EA420A" w:rsidRDefault="005D1171" w:rsidP="00D174E0">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Обсяги обороту роздрібної торгівлі - підприємств юридичних осіб</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грн.</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447699,6</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483515,6</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512526,5</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548403,4</w:t>
            </w:r>
          </w:p>
        </w:tc>
      </w:tr>
      <w:tr w:rsidR="005D1171" w:rsidRPr="00280CEC" w:rsidTr="00E9126A">
        <w:tc>
          <w:tcPr>
            <w:tcW w:w="3231" w:type="dxa"/>
          </w:tcPr>
          <w:p w:rsidR="005D1171" w:rsidRPr="00EA420A" w:rsidRDefault="005D1171" w:rsidP="00D174E0">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xml:space="preserve">Обсяг обороту роздрібної торгівлі підприємств юридичних осіб на одну особу </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грн.</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10,6</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11,5</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12,2</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13,1</w:t>
            </w:r>
          </w:p>
        </w:tc>
      </w:tr>
      <w:tr w:rsidR="005D1171" w:rsidRPr="00476499" w:rsidTr="00E9126A">
        <w:tc>
          <w:tcPr>
            <w:tcW w:w="3231" w:type="dxa"/>
          </w:tcPr>
          <w:p w:rsidR="005D1171" w:rsidRPr="00EA420A" w:rsidRDefault="005D1171" w:rsidP="00D174E0">
            <w:pPr>
              <w:keepNext/>
              <w:spacing w:line="240" w:lineRule="auto"/>
              <w:outlineLvl w:val="1"/>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Обсяг будівельних робіт</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грн.</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4680,5</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4914,5</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5160,2</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5521,4</w:t>
            </w:r>
          </w:p>
        </w:tc>
      </w:tr>
      <w:tr w:rsidR="005D1171" w:rsidRPr="00FC796D" w:rsidTr="00E9126A">
        <w:tc>
          <w:tcPr>
            <w:tcW w:w="3231" w:type="dxa"/>
          </w:tcPr>
          <w:p w:rsidR="005D1171" w:rsidRPr="00EA420A" w:rsidRDefault="005D1171" w:rsidP="00D174E0">
            <w:pPr>
              <w:snapToGrid w:val="0"/>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Обсяг зовнішньоторговельного обороту</w:t>
            </w:r>
          </w:p>
        </w:tc>
        <w:tc>
          <w:tcPr>
            <w:tcW w:w="1418" w:type="dxa"/>
            <w:vAlign w:val="center"/>
          </w:tcPr>
          <w:p w:rsidR="005D1171" w:rsidRPr="00EA420A" w:rsidRDefault="005D1171" w:rsidP="00D174E0">
            <w:pPr>
              <w:snapToGrid w:val="0"/>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дол. США</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8035,8</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8357,2</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8775,1</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9126,1</w:t>
            </w:r>
          </w:p>
        </w:tc>
      </w:tr>
      <w:tr w:rsidR="005D1171" w:rsidRPr="00FC796D" w:rsidTr="00E9126A">
        <w:tc>
          <w:tcPr>
            <w:tcW w:w="3231" w:type="dxa"/>
          </w:tcPr>
          <w:p w:rsidR="005D1171" w:rsidRPr="00EA420A" w:rsidRDefault="005D1171" w:rsidP="00D174E0">
            <w:pPr>
              <w:snapToGrid w:val="0"/>
              <w:spacing w:line="240" w:lineRule="auto"/>
              <w:jc w:val="both"/>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Обсяг експорту, всього</w:t>
            </w:r>
          </w:p>
        </w:tc>
        <w:tc>
          <w:tcPr>
            <w:tcW w:w="1418" w:type="dxa"/>
            <w:vAlign w:val="center"/>
          </w:tcPr>
          <w:p w:rsidR="005D1171" w:rsidRPr="00EA420A" w:rsidRDefault="005D1171" w:rsidP="00D174E0">
            <w:pPr>
              <w:snapToGrid w:val="0"/>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дол. США</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3517,4</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3869,1</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4139,9</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4429,7</w:t>
            </w:r>
          </w:p>
        </w:tc>
      </w:tr>
      <w:tr w:rsidR="005D1171" w:rsidRPr="00FC796D" w:rsidTr="00E9126A">
        <w:tc>
          <w:tcPr>
            <w:tcW w:w="3231" w:type="dxa"/>
          </w:tcPr>
          <w:p w:rsidR="005D1171" w:rsidRPr="00EA420A" w:rsidRDefault="005D1171" w:rsidP="00D174E0">
            <w:pPr>
              <w:keepNext/>
              <w:suppressAutoHyphens/>
              <w:snapToGrid w:val="0"/>
              <w:spacing w:line="240" w:lineRule="auto"/>
              <w:outlineLvl w:val="1"/>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sz w:val="28"/>
                <w:szCs w:val="28"/>
                <w:lang w:eastAsia="ru-RU"/>
              </w:rPr>
              <w:t>Обсяг імпорту, всього</w:t>
            </w:r>
          </w:p>
        </w:tc>
        <w:tc>
          <w:tcPr>
            <w:tcW w:w="1418" w:type="dxa"/>
            <w:vAlign w:val="center"/>
          </w:tcPr>
          <w:p w:rsidR="005D1171" w:rsidRPr="00EA420A" w:rsidRDefault="005D1171" w:rsidP="00D174E0">
            <w:pPr>
              <w:snapToGrid w:val="0"/>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тис. дол. США</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4518,4</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4488,1</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4635,2</w:t>
            </w:r>
          </w:p>
        </w:tc>
        <w:tc>
          <w:tcPr>
            <w:tcW w:w="1300"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4696,4</w:t>
            </w:r>
          </w:p>
        </w:tc>
      </w:tr>
      <w:tr w:rsidR="005D1171" w:rsidRPr="0076406B" w:rsidTr="00E9126A">
        <w:trPr>
          <w:trHeight w:val="70"/>
        </w:trPr>
        <w:tc>
          <w:tcPr>
            <w:tcW w:w="3231" w:type="dxa"/>
          </w:tcPr>
          <w:p w:rsidR="008F7BC3" w:rsidRDefault="005D1171" w:rsidP="008F7BC3">
            <w:pPr>
              <w:spacing w:line="240" w:lineRule="auto"/>
              <w:rPr>
                <w:rFonts w:ascii="Times New Roman" w:eastAsia="Times New Roman" w:hAnsi="Times New Roman" w:cs="Times New Roman"/>
                <w:sz w:val="28"/>
                <w:szCs w:val="28"/>
                <w:lang w:eastAsia="ru-RU"/>
              </w:rPr>
            </w:pPr>
            <w:r w:rsidRPr="00AF2B1C">
              <w:rPr>
                <w:rFonts w:ascii="Times New Roman" w:eastAsia="Times New Roman" w:hAnsi="Times New Roman" w:cs="Times New Roman"/>
                <w:sz w:val="28"/>
                <w:szCs w:val="28"/>
                <w:lang w:eastAsia="ru-RU"/>
              </w:rPr>
              <w:t xml:space="preserve">Кількість зареєстрованих суб`єктів підприємницької </w:t>
            </w:r>
          </w:p>
          <w:p w:rsidR="005D1171" w:rsidRPr="00AF2B1C" w:rsidRDefault="00902CC1" w:rsidP="008F7BC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F7BC3" w:rsidRPr="008F7BC3">
              <w:rPr>
                <w:rFonts w:ascii="Times New Roman" w:eastAsia="Times New Roman" w:hAnsi="Times New Roman" w:cs="Times New Roman"/>
                <w:sz w:val="28"/>
                <w:szCs w:val="28"/>
                <w:lang w:eastAsia="ru-RU"/>
              </w:rPr>
              <w:t>іяльності – фізичних осіб</w:t>
            </w:r>
          </w:p>
        </w:tc>
        <w:tc>
          <w:tcPr>
            <w:tcW w:w="1418"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один.</w:t>
            </w:r>
          </w:p>
        </w:tc>
        <w:tc>
          <w:tcPr>
            <w:tcW w:w="1701"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2323</w:t>
            </w:r>
          </w:p>
        </w:tc>
        <w:tc>
          <w:tcPr>
            <w:tcW w:w="1275"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2330</w:t>
            </w:r>
          </w:p>
        </w:tc>
        <w:tc>
          <w:tcPr>
            <w:tcW w:w="1276" w:type="dxa"/>
            <w:vAlign w:val="center"/>
          </w:tcPr>
          <w:p w:rsidR="005D1171" w:rsidRPr="00EA420A"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2340</w:t>
            </w:r>
          </w:p>
        </w:tc>
        <w:tc>
          <w:tcPr>
            <w:tcW w:w="1300" w:type="dxa"/>
            <w:vAlign w:val="center"/>
          </w:tcPr>
          <w:p w:rsidR="008F7BC3" w:rsidRDefault="008F7BC3" w:rsidP="00D174E0">
            <w:pPr>
              <w:spacing w:line="240" w:lineRule="auto"/>
              <w:jc w:val="center"/>
              <w:rPr>
                <w:rFonts w:ascii="Times New Roman" w:eastAsia="Times New Roman" w:hAnsi="Times New Roman" w:cs="Times New Roman"/>
                <w:sz w:val="28"/>
                <w:szCs w:val="28"/>
                <w:lang w:eastAsia="ru-RU"/>
              </w:rPr>
            </w:pPr>
          </w:p>
          <w:p w:rsidR="005D1171" w:rsidRDefault="005D1171" w:rsidP="00D174E0">
            <w:pPr>
              <w:spacing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2345</w:t>
            </w:r>
          </w:p>
          <w:p w:rsidR="005336B7" w:rsidRDefault="005336B7" w:rsidP="00D174E0">
            <w:pPr>
              <w:spacing w:line="240" w:lineRule="auto"/>
              <w:jc w:val="center"/>
              <w:rPr>
                <w:rFonts w:ascii="Times New Roman" w:eastAsia="Times New Roman" w:hAnsi="Times New Roman" w:cs="Times New Roman"/>
                <w:sz w:val="28"/>
                <w:szCs w:val="28"/>
                <w:lang w:eastAsia="ru-RU"/>
              </w:rPr>
            </w:pPr>
          </w:p>
          <w:p w:rsidR="005336B7" w:rsidRDefault="005336B7" w:rsidP="00D174E0">
            <w:pPr>
              <w:spacing w:line="240" w:lineRule="auto"/>
              <w:jc w:val="center"/>
              <w:rPr>
                <w:rFonts w:ascii="Times New Roman" w:eastAsia="Times New Roman" w:hAnsi="Times New Roman" w:cs="Times New Roman"/>
                <w:sz w:val="28"/>
                <w:szCs w:val="28"/>
                <w:lang w:eastAsia="ru-RU"/>
              </w:rPr>
            </w:pPr>
          </w:p>
          <w:p w:rsidR="005336B7" w:rsidRPr="00EA420A" w:rsidRDefault="005336B7" w:rsidP="00BC44C8">
            <w:pPr>
              <w:spacing w:line="240" w:lineRule="auto"/>
              <w:rPr>
                <w:rFonts w:ascii="Times New Roman" w:eastAsia="Times New Roman" w:hAnsi="Times New Roman" w:cs="Times New Roman"/>
                <w:sz w:val="28"/>
                <w:szCs w:val="28"/>
                <w:lang w:eastAsia="ru-RU"/>
              </w:rPr>
            </w:pPr>
          </w:p>
        </w:tc>
      </w:tr>
      <w:tr w:rsidR="005D1171" w:rsidRPr="00F9043F" w:rsidTr="00E9126A">
        <w:tc>
          <w:tcPr>
            <w:tcW w:w="3231" w:type="dxa"/>
          </w:tcPr>
          <w:p w:rsidR="005D1171" w:rsidRPr="00AF2B1C" w:rsidRDefault="005D1171" w:rsidP="005336B7">
            <w:pPr>
              <w:spacing w:line="240" w:lineRule="auto"/>
              <w:rPr>
                <w:rFonts w:ascii="Times New Roman" w:eastAsia="Times New Roman" w:hAnsi="Times New Roman" w:cs="Times New Roman"/>
                <w:sz w:val="28"/>
                <w:szCs w:val="28"/>
                <w:lang w:eastAsia="ru-RU"/>
              </w:rPr>
            </w:pPr>
            <w:r w:rsidRPr="00AF2B1C">
              <w:rPr>
                <w:rFonts w:ascii="Times New Roman" w:eastAsia="Times New Roman" w:hAnsi="Times New Roman" w:cs="Times New Roman"/>
                <w:sz w:val="28"/>
                <w:szCs w:val="28"/>
                <w:lang w:eastAsia="ru-RU"/>
              </w:rPr>
              <w:lastRenderedPageBreak/>
              <w:t xml:space="preserve">Кількість малих </w:t>
            </w:r>
            <w:r w:rsidR="005336B7" w:rsidRPr="00AF2B1C">
              <w:rPr>
                <w:rFonts w:ascii="Times New Roman" w:eastAsia="Times New Roman" w:hAnsi="Times New Roman" w:cs="Times New Roman"/>
                <w:sz w:val="28"/>
                <w:szCs w:val="28"/>
                <w:lang w:eastAsia="ru-RU"/>
              </w:rPr>
              <w:t>П</w:t>
            </w:r>
            <w:r w:rsidRPr="00AF2B1C">
              <w:rPr>
                <w:rFonts w:ascii="Times New Roman" w:eastAsia="Times New Roman" w:hAnsi="Times New Roman" w:cs="Times New Roman"/>
                <w:sz w:val="28"/>
                <w:szCs w:val="28"/>
                <w:lang w:eastAsia="ru-RU"/>
              </w:rPr>
              <w:t xml:space="preserve">ідприємств </w:t>
            </w:r>
          </w:p>
        </w:tc>
        <w:tc>
          <w:tcPr>
            <w:tcW w:w="1418" w:type="dxa"/>
            <w:vAlign w:val="center"/>
          </w:tcPr>
          <w:p w:rsidR="005D1171" w:rsidRPr="00F9043F" w:rsidRDefault="005D1171" w:rsidP="00D174E0">
            <w:pPr>
              <w:spacing w:line="240" w:lineRule="auto"/>
              <w:jc w:val="center"/>
              <w:rPr>
                <w:rFonts w:ascii="Times New Roman" w:eastAsia="Times New Roman" w:hAnsi="Times New Roman" w:cs="Times New Roman"/>
                <w:sz w:val="26"/>
                <w:szCs w:val="26"/>
                <w:lang w:eastAsia="ru-RU"/>
              </w:rPr>
            </w:pPr>
            <w:r w:rsidRPr="00F9043F">
              <w:rPr>
                <w:rFonts w:ascii="Times New Roman" w:eastAsia="Times New Roman" w:hAnsi="Times New Roman" w:cs="Times New Roman"/>
                <w:sz w:val="26"/>
                <w:szCs w:val="26"/>
                <w:lang w:eastAsia="ru-RU"/>
              </w:rPr>
              <w:t>один.</w:t>
            </w:r>
          </w:p>
        </w:tc>
        <w:tc>
          <w:tcPr>
            <w:tcW w:w="1701" w:type="dxa"/>
            <w:vAlign w:val="center"/>
          </w:tcPr>
          <w:p w:rsidR="005D1171" w:rsidRPr="00F9043F" w:rsidRDefault="005D1171" w:rsidP="00D174E0">
            <w:pPr>
              <w:spacing w:line="240" w:lineRule="auto"/>
              <w:jc w:val="center"/>
              <w:rPr>
                <w:rFonts w:ascii="Times New Roman" w:eastAsia="Times New Roman" w:hAnsi="Times New Roman" w:cs="Times New Roman"/>
                <w:sz w:val="26"/>
                <w:szCs w:val="26"/>
                <w:lang w:eastAsia="ru-RU"/>
              </w:rPr>
            </w:pPr>
            <w:r w:rsidRPr="00F9043F">
              <w:rPr>
                <w:rFonts w:ascii="Times New Roman" w:eastAsia="Times New Roman" w:hAnsi="Times New Roman" w:cs="Times New Roman"/>
                <w:sz w:val="26"/>
                <w:szCs w:val="26"/>
                <w:lang w:eastAsia="ru-RU"/>
              </w:rPr>
              <w:t>141</w:t>
            </w:r>
          </w:p>
        </w:tc>
        <w:tc>
          <w:tcPr>
            <w:tcW w:w="1275" w:type="dxa"/>
            <w:vAlign w:val="center"/>
          </w:tcPr>
          <w:p w:rsidR="005D1171" w:rsidRPr="00F9043F" w:rsidRDefault="005D1171" w:rsidP="00D174E0">
            <w:pPr>
              <w:spacing w:line="240" w:lineRule="auto"/>
              <w:jc w:val="center"/>
              <w:rPr>
                <w:rFonts w:ascii="Times New Roman" w:eastAsia="Times New Roman" w:hAnsi="Times New Roman" w:cs="Times New Roman"/>
                <w:sz w:val="26"/>
                <w:szCs w:val="26"/>
                <w:lang w:eastAsia="ru-RU"/>
              </w:rPr>
            </w:pPr>
            <w:r w:rsidRPr="00F9043F">
              <w:rPr>
                <w:rFonts w:ascii="Times New Roman" w:eastAsia="Times New Roman" w:hAnsi="Times New Roman" w:cs="Times New Roman"/>
                <w:sz w:val="26"/>
                <w:szCs w:val="26"/>
                <w:lang w:eastAsia="ru-RU"/>
              </w:rPr>
              <w:t>141</w:t>
            </w:r>
          </w:p>
        </w:tc>
        <w:tc>
          <w:tcPr>
            <w:tcW w:w="1276" w:type="dxa"/>
            <w:vAlign w:val="center"/>
          </w:tcPr>
          <w:p w:rsidR="005D1171" w:rsidRPr="00F9043F" w:rsidRDefault="005D1171" w:rsidP="00D174E0">
            <w:pPr>
              <w:spacing w:line="240" w:lineRule="auto"/>
              <w:jc w:val="center"/>
              <w:rPr>
                <w:rFonts w:ascii="Times New Roman" w:eastAsia="Times New Roman" w:hAnsi="Times New Roman" w:cs="Times New Roman"/>
                <w:sz w:val="26"/>
                <w:szCs w:val="26"/>
                <w:lang w:eastAsia="ru-RU"/>
              </w:rPr>
            </w:pPr>
            <w:r w:rsidRPr="00F9043F">
              <w:rPr>
                <w:rFonts w:ascii="Times New Roman" w:eastAsia="Times New Roman" w:hAnsi="Times New Roman" w:cs="Times New Roman"/>
                <w:sz w:val="26"/>
                <w:szCs w:val="26"/>
                <w:lang w:eastAsia="ru-RU"/>
              </w:rPr>
              <w:t>143</w:t>
            </w:r>
          </w:p>
        </w:tc>
        <w:tc>
          <w:tcPr>
            <w:tcW w:w="1300" w:type="dxa"/>
            <w:vAlign w:val="center"/>
          </w:tcPr>
          <w:p w:rsidR="005D1171" w:rsidRPr="00F9043F" w:rsidRDefault="005D1171" w:rsidP="00D174E0">
            <w:pPr>
              <w:spacing w:line="240" w:lineRule="auto"/>
              <w:jc w:val="center"/>
              <w:rPr>
                <w:rFonts w:ascii="Times New Roman" w:eastAsia="Times New Roman" w:hAnsi="Times New Roman" w:cs="Times New Roman"/>
                <w:sz w:val="26"/>
                <w:szCs w:val="26"/>
                <w:lang w:eastAsia="ru-RU"/>
              </w:rPr>
            </w:pPr>
            <w:r w:rsidRPr="00F9043F">
              <w:rPr>
                <w:rFonts w:ascii="Times New Roman" w:eastAsia="Times New Roman" w:hAnsi="Times New Roman" w:cs="Times New Roman"/>
                <w:sz w:val="26"/>
                <w:szCs w:val="26"/>
                <w:lang w:eastAsia="ru-RU"/>
              </w:rPr>
              <w:t>145</w:t>
            </w:r>
          </w:p>
        </w:tc>
      </w:tr>
    </w:tbl>
    <w:p w:rsidR="008F7BC3" w:rsidRDefault="008F7BC3" w:rsidP="001A6D74">
      <w:pPr>
        <w:rPr>
          <w:rFonts w:ascii="Times New Roman" w:hAnsi="Times New Roman" w:cs="Times New Roman"/>
          <w:b/>
          <w:sz w:val="28"/>
          <w:szCs w:val="28"/>
        </w:rPr>
      </w:pPr>
    </w:p>
    <w:p w:rsidR="001A6D74" w:rsidRPr="001B3277" w:rsidRDefault="001A6D74" w:rsidP="001A6D74">
      <w:pPr>
        <w:rPr>
          <w:rFonts w:ascii="Times New Roman" w:hAnsi="Times New Roman" w:cs="Times New Roman"/>
          <w:b/>
          <w:sz w:val="28"/>
          <w:szCs w:val="28"/>
        </w:rPr>
      </w:pPr>
      <w:r w:rsidRPr="001B3277">
        <w:rPr>
          <w:rFonts w:ascii="Times New Roman" w:hAnsi="Times New Roman" w:cs="Times New Roman"/>
          <w:b/>
          <w:sz w:val="28"/>
          <w:szCs w:val="28"/>
        </w:rPr>
        <w:t>Під час формування видаткової частини на 2022-2024 роки враховано такі показники:</w:t>
      </w:r>
    </w:p>
    <w:tbl>
      <w:tblPr>
        <w:tblStyle w:val="a5"/>
        <w:tblW w:w="0" w:type="auto"/>
        <w:tblLook w:val="04A0" w:firstRow="1" w:lastRow="0" w:firstColumn="1" w:lastColumn="0" w:noHBand="0" w:noVBand="1"/>
      </w:tblPr>
      <w:tblGrid>
        <w:gridCol w:w="3406"/>
        <w:gridCol w:w="1521"/>
        <w:gridCol w:w="1276"/>
        <w:gridCol w:w="140"/>
        <w:gridCol w:w="1544"/>
        <w:gridCol w:w="1401"/>
      </w:tblGrid>
      <w:tr w:rsidR="001A6D74" w:rsidRPr="00EA420A" w:rsidTr="00EF5727">
        <w:tc>
          <w:tcPr>
            <w:tcW w:w="3652" w:type="dxa"/>
            <w:vMerge w:val="restart"/>
          </w:tcPr>
          <w:p w:rsidR="001A6D74" w:rsidRPr="00EA420A" w:rsidRDefault="001A6D74" w:rsidP="00EF5727">
            <w:pPr>
              <w:rPr>
                <w:rFonts w:ascii="Times New Roman" w:hAnsi="Times New Roman" w:cs="Times New Roman"/>
                <w:sz w:val="28"/>
                <w:szCs w:val="28"/>
              </w:rPr>
            </w:pPr>
          </w:p>
        </w:tc>
        <w:tc>
          <w:tcPr>
            <w:tcW w:w="2835" w:type="dxa"/>
            <w:gridSpan w:val="2"/>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Мінімальна заробітна плата:</w:t>
            </w:r>
          </w:p>
          <w:p w:rsidR="001A6D74" w:rsidRPr="00EA420A" w:rsidRDefault="001A6D74" w:rsidP="00EF5727">
            <w:pPr>
              <w:jc w:val="center"/>
              <w:rPr>
                <w:rFonts w:ascii="Times New Roman" w:hAnsi="Times New Roman" w:cs="Times New Roman"/>
                <w:b/>
                <w:sz w:val="28"/>
                <w:szCs w:val="28"/>
              </w:rPr>
            </w:pPr>
          </w:p>
        </w:tc>
        <w:tc>
          <w:tcPr>
            <w:tcW w:w="3084" w:type="dxa"/>
            <w:gridSpan w:val="3"/>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Посадового окладу працівника I тарифного розряду Єдиної тарифної сітки:</w:t>
            </w:r>
          </w:p>
          <w:p w:rsidR="001A6D74" w:rsidRPr="00EA420A" w:rsidRDefault="001A6D74" w:rsidP="00EF5727">
            <w:pPr>
              <w:jc w:val="center"/>
              <w:rPr>
                <w:rFonts w:ascii="Times New Roman" w:hAnsi="Times New Roman" w:cs="Times New Roman"/>
                <w:b/>
                <w:sz w:val="28"/>
                <w:szCs w:val="28"/>
              </w:rPr>
            </w:pPr>
          </w:p>
        </w:tc>
      </w:tr>
      <w:tr w:rsidR="001A6D74" w:rsidRPr="00EA420A" w:rsidTr="00EF5727">
        <w:tc>
          <w:tcPr>
            <w:tcW w:w="3652" w:type="dxa"/>
            <w:vMerge/>
          </w:tcPr>
          <w:p w:rsidR="001A6D74" w:rsidRPr="00EA420A" w:rsidRDefault="001A6D74" w:rsidP="00EF5727">
            <w:pPr>
              <w:rPr>
                <w:rFonts w:ascii="Times New Roman" w:hAnsi="Times New Roman" w:cs="Times New Roman"/>
                <w:sz w:val="28"/>
                <w:szCs w:val="28"/>
              </w:rPr>
            </w:pPr>
          </w:p>
        </w:tc>
        <w:tc>
          <w:tcPr>
            <w:tcW w:w="2835" w:type="dxa"/>
            <w:gridSpan w:val="2"/>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грн</w:t>
            </w:r>
          </w:p>
        </w:tc>
        <w:tc>
          <w:tcPr>
            <w:tcW w:w="3084" w:type="dxa"/>
            <w:gridSpan w:val="3"/>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грн</w:t>
            </w:r>
          </w:p>
        </w:tc>
      </w:tr>
      <w:tr w:rsidR="001A6D74" w:rsidRPr="00EA420A" w:rsidTr="00EF5727">
        <w:tc>
          <w:tcPr>
            <w:tcW w:w="3652" w:type="dxa"/>
          </w:tcPr>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з 01 січня 2022 року</w:t>
            </w:r>
          </w:p>
        </w:tc>
        <w:tc>
          <w:tcPr>
            <w:tcW w:w="2835" w:type="dxa"/>
            <w:gridSpan w:val="2"/>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6 500</w:t>
            </w:r>
          </w:p>
        </w:tc>
        <w:tc>
          <w:tcPr>
            <w:tcW w:w="3084" w:type="dxa"/>
            <w:gridSpan w:val="3"/>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2 893</w:t>
            </w:r>
          </w:p>
        </w:tc>
      </w:tr>
      <w:tr w:rsidR="001A6D74" w:rsidRPr="00EA420A" w:rsidTr="00EF5727">
        <w:tc>
          <w:tcPr>
            <w:tcW w:w="3652" w:type="dxa"/>
          </w:tcPr>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з 01 жовтня 2022 року</w:t>
            </w:r>
          </w:p>
        </w:tc>
        <w:tc>
          <w:tcPr>
            <w:tcW w:w="2835" w:type="dxa"/>
            <w:gridSpan w:val="2"/>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6 700</w:t>
            </w:r>
          </w:p>
        </w:tc>
        <w:tc>
          <w:tcPr>
            <w:tcW w:w="3084" w:type="dxa"/>
            <w:gridSpan w:val="3"/>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2 982</w:t>
            </w:r>
          </w:p>
        </w:tc>
      </w:tr>
      <w:tr w:rsidR="001A6D74" w:rsidRPr="00EA420A" w:rsidTr="00EF5727">
        <w:tc>
          <w:tcPr>
            <w:tcW w:w="3652" w:type="dxa"/>
          </w:tcPr>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з 01 січня 2023 року</w:t>
            </w:r>
          </w:p>
        </w:tc>
        <w:tc>
          <w:tcPr>
            <w:tcW w:w="2835" w:type="dxa"/>
            <w:gridSpan w:val="2"/>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7 176</w:t>
            </w:r>
          </w:p>
        </w:tc>
        <w:tc>
          <w:tcPr>
            <w:tcW w:w="3084" w:type="dxa"/>
            <w:gridSpan w:val="3"/>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3 193</w:t>
            </w:r>
          </w:p>
        </w:tc>
      </w:tr>
      <w:tr w:rsidR="001A6D74" w:rsidRPr="00EA420A" w:rsidTr="00EF5727">
        <w:tc>
          <w:tcPr>
            <w:tcW w:w="3652" w:type="dxa"/>
          </w:tcPr>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з 01 січня 2024 року</w:t>
            </w:r>
          </w:p>
        </w:tc>
        <w:tc>
          <w:tcPr>
            <w:tcW w:w="2835" w:type="dxa"/>
            <w:gridSpan w:val="2"/>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7 665</w:t>
            </w:r>
          </w:p>
        </w:tc>
        <w:tc>
          <w:tcPr>
            <w:tcW w:w="3084" w:type="dxa"/>
            <w:gridSpan w:val="3"/>
          </w:tcPr>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3 411</w:t>
            </w:r>
          </w:p>
        </w:tc>
      </w:tr>
      <w:tr w:rsidR="001A6D74" w:rsidRPr="00EA420A" w:rsidTr="00EF5727">
        <w:tc>
          <w:tcPr>
            <w:tcW w:w="5211" w:type="dxa"/>
            <w:gridSpan w:val="2"/>
          </w:tcPr>
          <w:p w:rsidR="001A6D74" w:rsidRPr="00EA420A" w:rsidRDefault="00FB3D54" w:rsidP="00EF5727">
            <w:pPr>
              <w:jc w:val="center"/>
              <w:rPr>
                <w:rFonts w:ascii="Times New Roman" w:hAnsi="Times New Roman" w:cs="Times New Roman"/>
                <w:b/>
                <w:sz w:val="28"/>
                <w:szCs w:val="28"/>
              </w:rPr>
            </w:pPr>
            <w:r w:rsidRPr="00EA420A">
              <w:rPr>
                <w:rFonts w:ascii="Times New Roman" w:eastAsia="Times New Roman" w:hAnsi="Times New Roman" w:cs="Times New Roman"/>
                <w:b/>
                <w:sz w:val="28"/>
                <w:szCs w:val="28"/>
                <w:lang w:eastAsia="ru-RU"/>
              </w:rPr>
              <w:t> </w:t>
            </w:r>
            <w:r w:rsidR="001A6D74" w:rsidRPr="00EA420A">
              <w:rPr>
                <w:rFonts w:ascii="Times New Roman" w:hAnsi="Times New Roman" w:cs="Times New Roman"/>
                <w:b/>
                <w:sz w:val="28"/>
                <w:szCs w:val="28"/>
              </w:rPr>
              <w:t>Назва показника</w:t>
            </w:r>
          </w:p>
        </w:tc>
        <w:tc>
          <w:tcPr>
            <w:tcW w:w="1418" w:type="dxa"/>
            <w:gridSpan w:val="2"/>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2022</w:t>
            </w:r>
          </w:p>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(прогноз)</w:t>
            </w:r>
          </w:p>
        </w:tc>
        <w:tc>
          <w:tcPr>
            <w:tcW w:w="1559" w:type="dxa"/>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2023</w:t>
            </w:r>
          </w:p>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(прогноз)</w:t>
            </w:r>
          </w:p>
        </w:tc>
        <w:tc>
          <w:tcPr>
            <w:tcW w:w="1383" w:type="dxa"/>
          </w:tcPr>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2024</w:t>
            </w:r>
          </w:p>
          <w:p w:rsidR="001A6D74" w:rsidRPr="00EA420A" w:rsidRDefault="001A6D74"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(прогноз)</w:t>
            </w:r>
          </w:p>
        </w:tc>
      </w:tr>
      <w:tr w:rsidR="001A6D74" w:rsidRPr="00EA420A" w:rsidTr="00EF5727">
        <w:tc>
          <w:tcPr>
            <w:tcW w:w="5211" w:type="dxa"/>
            <w:gridSpan w:val="2"/>
          </w:tcPr>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Індекс споживчих цін (ІСЦ):</w:t>
            </w:r>
          </w:p>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грудень до грудня попереднього року,</w:t>
            </w:r>
          </w:p>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відсотки</w:t>
            </w:r>
          </w:p>
        </w:tc>
        <w:tc>
          <w:tcPr>
            <w:tcW w:w="1418" w:type="dxa"/>
            <w:gridSpan w:val="2"/>
          </w:tcPr>
          <w:p w:rsidR="001A6D74" w:rsidRPr="00EA420A" w:rsidRDefault="001A6D74" w:rsidP="00EF5727">
            <w:pPr>
              <w:jc w:val="center"/>
              <w:rPr>
                <w:rFonts w:ascii="Times New Roman" w:hAnsi="Times New Roman" w:cs="Times New Roman"/>
                <w:sz w:val="28"/>
                <w:szCs w:val="28"/>
              </w:rPr>
            </w:pPr>
          </w:p>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106,2</w:t>
            </w:r>
          </w:p>
        </w:tc>
        <w:tc>
          <w:tcPr>
            <w:tcW w:w="1559" w:type="dxa"/>
          </w:tcPr>
          <w:p w:rsidR="001A6D74" w:rsidRPr="00EA420A" w:rsidRDefault="001A6D74" w:rsidP="00EF5727">
            <w:pPr>
              <w:jc w:val="center"/>
              <w:rPr>
                <w:rFonts w:ascii="Times New Roman" w:hAnsi="Times New Roman" w:cs="Times New Roman"/>
                <w:sz w:val="28"/>
                <w:szCs w:val="28"/>
              </w:rPr>
            </w:pPr>
          </w:p>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105,3</w:t>
            </w:r>
          </w:p>
        </w:tc>
        <w:tc>
          <w:tcPr>
            <w:tcW w:w="1383" w:type="dxa"/>
          </w:tcPr>
          <w:p w:rsidR="001A6D74" w:rsidRPr="00EA420A" w:rsidRDefault="001A6D74" w:rsidP="00EF5727">
            <w:pPr>
              <w:jc w:val="center"/>
              <w:rPr>
                <w:rFonts w:ascii="Times New Roman" w:hAnsi="Times New Roman" w:cs="Times New Roman"/>
                <w:sz w:val="28"/>
                <w:szCs w:val="28"/>
              </w:rPr>
            </w:pPr>
          </w:p>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105,0</w:t>
            </w:r>
          </w:p>
        </w:tc>
      </w:tr>
      <w:tr w:rsidR="001A6D74" w:rsidRPr="00EA420A" w:rsidTr="00EF5727">
        <w:tc>
          <w:tcPr>
            <w:tcW w:w="5211" w:type="dxa"/>
            <w:gridSpan w:val="2"/>
          </w:tcPr>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Індекс цін виробників (ІЦВ):</w:t>
            </w:r>
          </w:p>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грудень до грудня попереднього року,</w:t>
            </w:r>
          </w:p>
          <w:p w:rsidR="001A6D74" w:rsidRPr="00EA420A" w:rsidRDefault="001A6D74" w:rsidP="00EF5727">
            <w:pPr>
              <w:rPr>
                <w:rFonts w:ascii="Times New Roman" w:hAnsi="Times New Roman" w:cs="Times New Roman"/>
                <w:sz w:val="28"/>
                <w:szCs w:val="28"/>
              </w:rPr>
            </w:pPr>
            <w:r w:rsidRPr="00EA420A">
              <w:rPr>
                <w:rFonts w:ascii="Times New Roman" w:hAnsi="Times New Roman" w:cs="Times New Roman"/>
                <w:sz w:val="28"/>
                <w:szCs w:val="28"/>
              </w:rPr>
              <w:t>відсотки</w:t>
            </w:r>
          </w:p>
        </w:tc>
        <w:tc>
          <w:tcPr>
            <w:tcW w:w="1418" w:type="dxa"/>
            <w:gridSpan w:val="2"/>
          </w:tcPr>
          <w:p w:rsidR="001A6D74" w:rsidRPr="00EA420A" w:rsidRDefault="001A6D74" w:rsidP="00EF5727">
            <w:pPr>
              <w:jc w:val="center"/>
              <w:rPr>
                <w:rFonts w:ascii="Times New Roman" w:hAnsi="Times New Roman" w:cs="Times New Roman"/>
                <w:sz w:val="28"/>
                <w:szCs w:val="28"/>
              </w:rPr>
            </w:pPr>
          </w:p>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107,8</w:t>
            </w:r>
          </w:p>
        </w:tc>
        <w:tc>
          <w:tcPr>
            <w:tcW w:w="1559" w:type="dxa"/>
          </w:tcPr>
          <w:p w:rsidR="001A6D74" w:rsidRPr="00EA420A" w:rsidRDefault="001A6D74" w:rsidP="00EF5727">
            <w:pPr>
              <w:jc w:val="center"/>
              <w:rPr>
                <w:rFonts w:ascii="Times New Roman" w:hAnsi="Times New Roman" w:cs="Times New Roman"/>
                <w:sz w:val="28"/>
                <w:szCs w:val="28"/>
              </w:rPr>
            </w:pPr>
          </w:p>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106,2</w:t>
            </w:r>
          </w:p>
        </w:tc>
        <w:tc>
          <w:tcPr>
            <w:tcW w:w="1383" w:type="dxa"/>
          </w:tcPr>
          <w:p w:rsidR="001A6D74" w:rsidRPr="00EA420A" w:rsidRDefault="001A6D74" w:rsidP="00EF5727">
            <w:pPr>
              <w:jc w:val="center"/>
              <w:rPr>
                <w:rFonts w:ascii="Times New Roman" w:hAnsi="Times New Roman" w:cs="Times New Roman"/>
                <w:sz w:val="28"/>
                <w:szCs w:val="28"/>
              </w:rPr>
            </w:pPr>
          </w:p>
          <w:p w:rsidR="001A6D74" w:rsidRPr="00EA420A" w:rsidRDefault="001A6D74" w:rsidP="00EF5727">
            <w:pPr>
              <w:jc w:val="center"/>
              <w:rPr>
                <w:rFonts w:ascii="Times New Roman" w:hAnsi="Times New Roman" w:cs="Times New Roman"/>
                <w:sz w:val="28"/>
                <w:szCs w:val="28"/>
              </w:rPr>
            </w:pPr>
            <w:r w:rsidRPr="00EA420A">
              <w:rPr>
                <w:rFonts w:ascii="Times New Roman" w:hAnsi="Times New Roman" w:cs="Times New Roman"/>
                <w:sz w:val="28"/>
                <w:szCs w:val="28"/>
              </w:rPr>
              <w:t>105,7</w:t>
            </w:r>
          </w:p>
        </w:tc>
      </w:tr>
    </w:tbl>
    <w:p w:rsidR="00FB3D54" w:rsidRPr="00FB3D54" w:rsidRDefault="00FB3D54" w:rsidP="00FB3D54">
      <w:pPr>
        <w:shd w:val="clear" w:color="auto" w:fill="FFFFFF"/>
        <w:spacing w:after="150" w:line="240" w:lineRule="auto"/>
        <w:rPr>
          <w:rFonts w:ascii="Times New Roman" w:eastAsia="Times New Roman" w:hAnsi="Times New Roman" w:cs="Times New Roman"/>
          <w:sz w:val="24"/>
          <w:szCs w:val="24"/>
          <w:lang w:eastAsia="ru-RU"/>
        </w:rPr>
      </w:pPr>
    </w:p>
    <w:p w:rsidR="00FB3D54" w:rsidRPr="00FB3D54" w:rsidRDefault="00FB3D54" w:rsidP="00FB3D54">
      <w:pPr>
        <w:shd w:val="clear" w:color="auto" w:fill="FFFFFF"/>
        <w:spacing w:after="150" w:line="240" w:lineRule="auto"/>
        <w:jc w:val="center"/>
        <w:rPr>
          <w:rFonts w:ascii="Times New Roman" w:eastAsia="Times New Roman" w:hAnsi="Times New Roman" w:cs="Times New Roman"/>
          <w:sz w:val="28"/>
          <w:szCs w:val="28"/>
          <w:lang w:eastAsia="ru-RU"/>
        </w:rPr>
      </w:pPr>
      <w:r w:rsidRPr="00980D98">
        <w:rPr>
          <w:rFonts w:ascii="Times New Roman" w:eastAsia="Times New Roman" w:hAnsi="Times New Roman" w:cs="Times New Roman"/>
          <w:b/>
          <w:bCs/>
          <w:sz w:val="28"/>
          <w:szCs w:val="28"/>
          <w:lang w:val="en-US" w:eastAsia="ru-RU"/>
        </w:rPr>
        <w:t xml:space="preserve">III </w:t>
      </w:r>
      <w:r w:rsidRPr="00980D98">
        <w:rPr>
          <w:rFonts w:ascii="Times New Roman" w:eastAsia="Times New Roman" w:hAnsi="Times New Roman" w:cs="Times New Roman"/>
          <w:b/>
          <w:bCs/>
          <w:sz w:val="28"/>
          <w:szCs w:val="28"/>
          <w:lang w:eastAsia="ru-RU"/>
        </w:rPr>
        <w:t>Загальні показники бюджету</w:t>
      </w:r>
    </w:p>
    <w:p w:rsidR="00FB3D54" w:rsidRPr="00AF2B1C" w:rsidRDefault="00FB3D54" w:rsidP="00FB3D54">
      <w:pPr>
        <w:shd w:val="clear" w:color="auto" w:fill="FFFFFF"/>
        <w:spacing w:after="150" w:line="240" w:lineRule="auto"/>
        <w:rPr>
          <w:rFonts w:ascii="Times New Roman" w:eastAsia="Times New Roman" w:hAnsi="Times New Roman" w:cs="Times New Roman"/>
          <w:sz w:val="28"/>
          <w:szCs w:val="28"/>
          <w:lang w:eastAsia="ru-RU"/>
        </w:rPr>
      </w:pPr>
      <w:r w:rsidRPr="00FB3D54">
        <w:rPr>
          <w:rFonts w:ascii="Times New Roman" w:eastAsia="Times New Roman" w:hAnsi="Times New Roman" w:cs="Times New Roman"/>
          <w:b/>
          <w:bCs/>
          <w:sz w:val="24"/>
          <w:szCs w:val="24"/>
          <w:lang w:eastAsia="ru-RU"/>
        </w:rPr>
        <w:t>                                                                                                                </w:t>
      </w:r>
      <w:r w:rsidR="00980D98">
        <w:rPr>
          <w:rFonts w:ascii="Times New Roman" w:eastAsia="Times New Roman" w:hAnsi="Times New Roman" w:cs="Times New Roman"/>
          <w:b/>
          <w:bCs/>
          <w:sz w:val="24"/>
          <w:szCs w:val="24"/>
          <w:lang w:eastAsia="ru-RU"/>
        </w:rPr>
        <w:t xml:space="preserve">   </w:t>
      </w:r>
      <w:r w:rsidR="00AF2B1C">
        <w:rPr>
          <w:rFonts w:ascii="Times New Roman" w:eastAsia="Times New Roman" w:hAnsi="Times New Roman" w:cs="Times New Roman"/>
          <w:b/>
          <w:bCs/>
          <w:sz w:val="24"/>
          <w:szCs w:val="24"/>
          <w:lang w:eastAsia="ru-RU"/>
        </w:rPr>
        <w:t xml:space="preserve">                            </w:t>
      </w:r>
      <w:r w:rsidRPr="00AF2B1C">
        <w:rPr>
          <w:rFonts w:ascii="Times New Roman" w:eastAsia="Times New Roman" w:hAnsi="Times New Roman" w:cs="Times New Roman"/>
          <w:b/>
          <w:bCs/>
          <w:sz w:val="28"/>
          <w:szCs w:val="28"/>
          <w:lang w:eastAsia="ru-RU"/>
        </w:rPr>
        <w:t>грн</w:t>
      </w:r>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19"/>
        <w:gridCol w:w="1701"/>
        <w:gridCol w:w="1701"/>
        <w:gridCol w:w="142"/>
        <w:gridCol w:w="1701"/>
      </w:tblGrid>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Показник</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2022 рік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64B5F">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2023 рік</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64B5F">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2024 рік</w:t>
            </w:r>
          </w:p>
        </w:tc>
      </w:tr>
      <w:tr w:rsidR="00285169" w:rsidRPr="00EA420A" w:rsidTr="00F400C5">
        <w:tc>
          <w:tcPr>
            <w:tcW w:w="936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85169" w:rsidRPr="00EA420A" w:rsidRDefault="00285169"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bCs/>
                <w:sz w:val="28"/>
                <w:szCs w:val="28"/>
                <w:lang w:eastAsia="ru-RU"/>
              </w:rPr>
              <w:t>Загальний фонд</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Доходи </w:t>
            </w:r>
            <w:r w:rsidRPr="00EA420A">
              <w:rPr>
                <w:rFonts w:ascii="Times New Roman" w:eastAsia="Times New Roman" w:hAnsi="Times New Roman" w:cs="Times New Roman"/>
                <w:sz w:val="28"/>
                <w:szCs w:val="28"/>
                <w:lang w:eastAsia="ru-RU"/>
              </w:rPr>
              <w:t>(з трансфертами</w:t>
            </w:r>
            <w:r w:rsidRPr="00EA420A">
              <w:rPr>
                <w:rFonts w:ascii="Times New Roman" w:eastAsia="Times New Roman" w:hAnsi="Times New Roman" w:cs="Times New Roman"/>
                <w:i/>
                <w:iCs/>
                <w:sz w:val="28"/>
                <w:szCs w:val="28"/>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349 789 310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378 871 576</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405 328 699</w:t>
            </w:r>
          </w:p>
        </w:tc>
      </w:tr>
      <w:tr w:rsidR="006B359A" w:rsidRPr="00EA420A" w:rsidTr="00446DE7">
        <w:trPr>
          <w:trHeight w:val="552"/>
        </w:trPr>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Видатки</w:t>
            </w:r>
            <w:r w:rsidRPr="00EA420A">
              <w:rPr>
                <w:rFonts w:ascii="Times New Roman" w:eastAsia="Times New Roman" w:hAnsi="Times New Roman" w:cs="Times New Roman"/>
                <w:sz w:val="28"/>
                <w:szCs w:val="28"/>
                <w:lang w:eastAsia="ru-RU"/>
              </w:rPr>
              <w:t> (з трансфертами)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343 230 724</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370 694 815</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11D3" w:rsidRPr="00EA420A" w:rsidRDefault="000833BC" w:rsidP="00446DE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394 294</w:t>
            </w:r>
            <w:r w:rsidR="006B11D3">
              <w:rPr>
                <w:rFonts w:ascii="Times New Roman" w:eastAsia="Times New Roman" w:hAnsi="Times New Roman" w:cs="Times New Roman"/>
                <w:sz w:val="28"/>
                <w:szCs w:val="28"/>
                <w:lang w:eastAsia="ru-RU"/>
              </w:rPr>
              <w:t> </w:t>
            </w:r>
            <w:r w:rsidRPr="00EA420A">
              <w:rPr>
                <w:rFonts w:ascii="Times New Roman" w:eastAsia="Times New Roman" w:hAnsi="Times New Roman" w:cs="Times New Roman"/>
                <w:sz w:val="28"/>
                <w:szCs w:val="28"/>
                <w:lang w:eastAsia="ru-RU"/>
              </w:rPr>
              <w:t>992</w:t>
            </w:r>
          </w:p>
        </w:tc>
      </w:tr>
      <w:tr w:rsidR="006B359A" w:rsidRPr="00EA420A" w:rsidTr="00863BEA">
        <w:trPr>
          <w:trHeight w:val="694"/>
        </w:trPr>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Кредитування</w:t>
            </w:r>
            <w:r w:rsidRPr="00EA420A">
              <w:rPr>
                <w:rFonts w:ascii="Times New Roman" w:eastAsia="Times New Roman" w:hAnsi="Times New Roman" w:cs="Times New Roman"/>
                <w:sz w:val="28"/>
                <w:szCs w:val="28"/>
                <w:lang w:eastAsia="ru-RU"/>
              </w:rPr>
              <w:t> усього, у тому числі:</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1B327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надання кредитів з бюджету</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1B327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повернення кредитів з бюджету</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p w:rsidR="00383EF4" w:rsidRPr="00EA420A" w:rsidRDefault="00383EF4" w:rsidP="000833BC">
            <w:pPr>
              <w:spacing w:after="150" w:line="240" w:lineRule="auto"/>
              <w:jc w:val="center"/>
              <w:rPr>
                <w:rFonts w:ascii="Times New Roman" w:eastAsia="Times New Roman" w:hAnsi="Times New Roman" w:cs="Times New Roman"/>
                <w:sz w:val="28"/>
                <w:szCs w:val="28"/>
                <w:lang w:eastAsia="ru-RU"/>
              </w:rPr>
            </w:pP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 xml:space="preserve">Фінансування                                  </w:t>
            </w:r>
            <w:r w:rsidRPr="00EA420A">
              <w:rPr>
                <w:rFonts w:ascii="Times New Roman" w:eastAsia="Times New Roman" w:hAnsi="Times New Roman" w:cs="Times New Roman"/>
                <w:sz w:val="28"/>
                <w:szCs w:val="28"/>
                <w:lang w:eastAsia="ru-RU"/>
              </w:rPr>
              <w:lastRenderedPageBreak/>
              <w:t>дефіцит</w:t>
            </w:r>
            <w:r w:rsidR="00F64B5F">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«-»/профіцит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lastRenderedPageBreak/>
              <w:t>+ 6 558 586</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+ 8 176 761</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+ 11 033 707</w:t>
            </w:r>
          </w:p>
        </w:tc>
      </w:tr>
      <w:tr w:rsidR="00285169" w:rsidRPr="00EA420A" w:rsidTr="00F400C5">
        <w:tc>
          <w:tcPr>
            <w:tcW w:w="936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85169" w:rsidRPr="00EA420A" w:rsidRDefault="00285169"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bCs/>
                <w:sz w:val="28"/>
                <w:szCs w:val="28"/>
                <w:lang w:eastAsia="ru-RU"/>
              </w:rPr>
              <w:lastRenderedPageBreak/>
              <w:t>Спеціальний фонд</w:t>
            </w:r>
          </w:p>
        </w:tc>
      </w:tr>
      <w:tr w:rsidR="006B359A" w:rsidRPr="00EA420A" w:rsidTr="001B5E01">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Доходи</w:t>
            </w:r>
            <w:r w:rsidRPr="00EA420A">
              <w:rPr>
                <w:rFonts w:ascii="Times New Roman" w:eastAsia="Times New Roman" w:hAnsi="Times New Roman" w:cs="Times New Roman"/>
                <w:sz w:val="28"/>
                <w:szCs w:val="28"/>
                <w:lang w:eastAsia="ru-RU"/>
              </w:rPr>
              <w:t> (з трансфертами</w:t>
            </w:r>
            <w:r w:rsidRPr="00EA420A">
              <w:rPr>
                <w:rFonts w:ascii="Times New Roman" w:eastAsia="Times New Roman" w:hAnsi="Times New Roman" w:cs="Times New Roman"/>
                <w:i/>
                <w:iCs/>
                <w:sz w:val="28"/>
                <w:szCs w:val="28"/>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7 830 262</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8 195 552</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8 559 652</w:t>
            </w:r>
          </w:p>
        </w:tc>
      </w:tr>
      <w:tr w:rsidR="006B359A" w:rsidRPr="00EA420A" w:rsidTr="001B5E01">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Видатки</w:t>
            </w:r>
            <w:r w:rsidRPr="00EA420A">
              <w:rPr>
                <w:rFonts w:ascii="Times New Roman" w:eastAsia="Times New Roman" w:hAnsi="Times New Roman" w:cs="Times New Roman"/>
                <w:sz w:val="28"/>
                <w:szCs w:val="28"/>
                <w:lang w:eastAsia="ru-RU"/>
              </w:rPr>
              <w:t> (з трансфертами)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14 388 848</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16 372 313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19 593 359</w:t>
            </w:r>
          </w:p>
        </w:tc>
      </w:tr>
      <w:tr w:rsidR="006B359A" w:rsidRPr="00EA420A" w:rsidTr="001B5E01">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Кредитування</w:t>
            </w:r>
            <w:r w:rsidRPr="00EA420A">
              <w:rPr>
                <w:rFonts w:ascii="Times New Roman" w:eastAsia="Times New Roman" w:hAnsi="Times New Roman" w:cs="Times New Roman"/>
                <w:sz w:val="28"/>
                <w:szCs w:val="28"/>
                <w:lang w:eastAsia="ru-RU"/>
              </w:rPr>
              <w:t> </w:t>
            </w:r>
            <w:r w:rsidRPr="00EA420A">
              <w:rPr>
                <w:rFonts w:ascii="Times New Roman" w:eastAsia="Times New Roman" w:hAnsi="Times New Roman" w:cs="Times New Roman"/>
                <w:b/>
                <w:sz w:val="28"/>
                <w:szCs w:val="28"/>
                <w:lang w:eastAsia="ru-RU"/>
              </w:rPr>
              <w:t>усього</w:t>
            </w:r>
            <w:r w:rsidRPr="00EA420A">
              <w:rPr>
                <w:rFonts w:ascii="Times New Roman" w:eastAsia="Times New Roman" w:hAnsi="Times New Roman" w:cs="Times New Roman"/>
                <w:sz w:val="28"/>
                <w:szCs w:val="28"/>
                <w:lang w:eastAsia="ru-RU"/>
              </w:rPr>
              <w:t>, у тому числі:</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6B359A" w:rsidRPr="00EA420A" w:rsidTr="001B5E01">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1B327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надання кредитів з бюджету</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6B359A" w:rsidRPr="00EA420A" w:rsidTr="001B5E01">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1B327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повернення кредитів з бюджету</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6B359A" w:rsidP="000833BC">
            <w:pPr>
              <w:spacing w:after="150" w:line="240" w:lineRule="auto"/>
              <w:jc w:val="center"/>
              <w:rPr>
                <w:rFonts w:ascii="Times New Roman" w:eastAsia="Times New Roman" w:hAnsi="Times New Roman" w:cs="Times New Roman"/>
                <w:sz w:val="28"/>
                <w:szCs w:val="28"/>
                <w:lang w:eastAsia="ru-RU"/>
              </w:rPr>
            </w:pPr>
          </w:p>
        </w:tc>
      </w:tr>
      <w:tr w:rsidR="006B359A" w:rsidRPr="00EA420A" w:rsidTr="001B5E01">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64B5F">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Фінансування</w:t>
            </w:r>
            <w:r w:rsidRPr="00EA420A">
              <w:rPr>
                <w:rFonts w:ascii="Times New Roman" w:eastAsia="Times New Roman" w:hAnsi="Times New Roman" w:cs="Times New Roman"/>
                <w:sz w:val="28"/>
                <w:szCs w:val="28"/>
                <w:lang w:eastAsia="ru-RU"/>
              </w:rPr>
              <w:t xml:space="preserve">           </w:t>
            </w:r>
            <w:r w:rsidR="001B5E01">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дефіцит</w:t>
            </w:r>
            <w:r w:rsidR="00F64B5F">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«-»/профіцит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1B5E01" w:rsidRDefault="001B5E01" w:rsidP="001B5E0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833BC" w:rsidRPr="001B5E01">
              <w:rPr>
                <w:rFonts w:ascii="Times New Roman" w:eastAsia="Times New Roman" w:hAnsi="Times New Roman" w:cs="Times New Roman"/>
                <w:sz w:val="28"/>
                <w:szCs w:val="28"/>
                <w:lang w:eastAsia="ru-RU"/>
              </w:rPr>
              <w:t>6 558 586</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1B5E01" w:rsidRDefault="001B5E01" w:rsidP="001B5E0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833BC" w:rsidRPr="001B5E01">
              <w:rPr>
                <w:rFonts w:ascii="Times New Roman" w:eastAsia="Times New Roman" w:hAnsi="Times New Roman" w:cs="Times New Roman"/>
                <w:sz w:val="28"/>
                <w:szCs w:val="28"/>
                <w:lang w:eastAsia="ru-RU"/>
              </w:rPr>
              <w:t>8 176</w:t>
            </w:r>
            <w:r w:rsidRPr="001B5E01">
              <w:rPr>
                <w:rFonts w:ascii="Times New Roman" w:eastAsia="Times New Roman" w:hAnsi="Times New Roman" w:cs="Times New Roman"/>
                <w:sz w:val="28"/>
                <w:szCs w:val="28"/>
                <w:lang w:eastAsia="ru-RU"/>
              </w:rPr>
              <w:t> </w:t>
            </w:r>
            <w:r w:rsidR="000833BC" w:rsidRPr="001B5E01">
              <w:rPr>
                <w:rFonts w:ascii="Times New Roman" w:eastAsia="Times New Roman" w:hAnsi="Times New Roman" w:cs="Times New Roman"/>
                <w:sz w:val="28"/>
                <w:szCs w:val="28"/>
                <w:lang w:eastAsia="ru-RU"/>
              </w:rPr>
              <w:t>761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1B5E01" w:rsidRDefault="001B5E01" w:rsidP="001B5E0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5E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833BC" w:rsidRPr="001B5E01">
              <w:rPr>
                <w:rFonts w:ascii="Times New Roman" w:eastAsia="Times New Roman" w:hAnsi="Times New Roman" w:cs="Times New Roman"/>
                <w:sz w:val="28"/>
                <w:szCs w:val="28"/>
                <w:lang w:eastAsia="ru-RU"/>
              </w:rPr>
              <w:t>11 033 707</w:t>
            </w:r>
          </w:p>
        </w:tc>
      </w:tr>
      <w:tr w:rsidR="00273BE1" w:rsidRPr="00EA420A" w:rsidTr="00F400C5">
        <w:tc>
          <w:tcPr>
            <w:tcW w:w="936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73BE1"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bCs/>
                <w:sz w:val="28"/>
                <w:szCs w:val="28"/>
                <w:lang w:eastAsia="ru-RU"/>
              </w:rPr>
              <w:t>Разом</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sz w:val="28"/>
                <w:szCs w:val="28"/>
                <w:lang w:eastAsia="ru-RU"/>
              </w:rPr>
              <w:t>Доходи</w:t>
            </w:r>
            <w:r w:rsidRPr="00EA420A">
              <w:rPr>
                <w:rFonts w:ascii="Times New Roman" w:eastAsia="Times New Roman" w:hAnsi="Times New Roman" w:cs="Times New Roman"/>
                <w:sz w:val="28"/>
                <w:szCs w:val="28"/>
                <w:lang w:eastAsia="ru-RU"/>
              </w:rPr>
              <w:t xml:space="preserve"> (з трансфертами</w:t>
            </w:r>
            <w:r w:rsidRPr="00EA420A">
              <w:rPr>
                <w:rFonts w:ascii="Times New Roman" w:eastAsia="Times New Roman" w:hAnsi="Times New Roman" w:cs="Times New Roman"/>
                <w:i/>
                <w:iCs/>
                <w:sz w:val="28"/>
                <w:szCs w:val="28"/>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357 619 572</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387 067 128</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413 888 351</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sz w:val="28"/>
                <w:szCs w:val="28"/>
                <w:lang w:eastAsia="ru-RU"/>
              </w:rPr>
              <w:t>Видатки</w:t>
            </w:r>
            <w:r w:rsidRPr="00EA420A">
              <w:rPr>
                <w:rFonts w:ascii="Times New Roman" w:eastAsia="Times New Roman" w:hAnsi="Times New Roman" w:cs="Times New Roman"/>
                <w:sz w:val="28"/>
                <w:szCs w:val="28"/>
                <w:lang w:eastAsia="ru-RU"/>
              </w:rPr>
              <w:t xml:space="preserve"> (з трансфертами)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357 619 572</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387 067 128</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0833BC"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413 888 351</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sz w:val="28"/>
                <w:szCs w:val="28"/>
                <w:lang w:eastAsia="ru-RU"/>
              </w:rPr>
              <w:t>Кре</w:t>
            </w:r>
            <w:r w:rsidR="00F83519" w:rsidRPr="00EA420A">
              <w:rPr>
                <w:rFonts w:ascii="Times New Roman" w:eastAsia="Times New Roman" w:hAnsi="Times New Roman" w:cs="Times New Roman"/>
                <w:b/>
                <w:sz w:val="28"/>
                <w:szCs w:val="28"/>
                <w:lang w:eastAsia="ru-RU"/>
              </w:rPr>
              <w:t>дитування</w:t>
            </w:r>
            <w:r w:rsidR="00F83519" w:rsidRPr="00EA420A">
              <w:rPr>
                <w:rFonts w:ascii="Times New Roman" w:eastAsia="Times New Roman" w:hAnsi="Times New Roman" w:cs="Times New Roman"/>
                <w:sz w:val="28"/>
                <w:szCs w:val="28"/>
                <w:lang w:eastAsia="ru-RU"/>
              </w:rPr>
              <w:t xml:space="preserve"> </w:t>
            </w:r>
            <w:r w:rsidR="00F83519" w:rsidRPr="00EA420A">
              <w:rPr>
                <w:rFonts w:ascii="Times New Roman" w:eastAsia="Times New Roman" w:hAnsi="Times New Roman" w:cs="Times New Roman"/>
                <w:b/>
                <w:sz w:val="28"/>
                <w:szCs w:val="28"/>
                <w:lang w:eastAsia="ru-RU"/>
              </w:rPr>
              <w:t>усього</w:t>
            </w:r>
            <w:r w:rsidR="001B3277" w:rsidRPr="00EA420A">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у тому числі:</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надання кредитів з бюджету</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6B359A" w:rsidP="00FB3D54">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повернення кредитів з бюджету</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0</w:t>
            </w:r>
          </w:p>
        </w:tc>
      </w:tr>
      <w:tr w:rsidR="006B359A" w:rsidRPr="00EA420A" w:rsidTr="006B359A">
        <w:tc>
          <w:tcPr>
            <w:tcW w:w="4119" w:type="dxa"/>
            <w:tcBorders>
              <w:top w:val="outset" w:sz="6" w:space="0" w:color="auto"/>
              <w:left w:val="outset" w:sz="6" w:space="0" w:color="auto"/>
              <w:bottom w:val="outset" w:sz="6" w:space="0" w:color="auto"/>
              <w:right w:val="outset" w:sz="6" w:space="0" w:color="auto"/>
            </w:tcBorders>
            <w:shd w:val="clear" w:color="auto" w:fill="FFFFFF"/>
            <w:hideMark/>
          </w:tcPr>
          <w:p w:rsidR="006B359A" w:rsidRPr="00EA420A" w:rsidRDefault="00F83519" w:rsidP="00F83519">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sz w:val="28"/>
                <w:szCs w:val="28"/>
                <w:lang w:eastAsia="ru-RU"/>
              </w:rPr>
              <w:t xml:space="preserve">Фінансування            </w:t>
            </w:r>
            <w:r w:rsidRPr="00EA420A">
              <w:rPr>
                <w:rFonts w:ascii="Times New Roman" w:eastAsia="Times New Roman" w:hAnsi="Times New Roman" w:cs="Times New Roman"/>
                <w:sz w:val="28"/>
                <w:szCs w:val="28"/>
                <w:lang w:eastAsia="ru-RU"/>
              </w:rPr>
              <w:t xml:space="preserve">                    </w:t>
            </w:r>
            <w:r w:rsidR="006B359A" w:rsidRPr="00EA420A">
              <w:rPr>
                <w:rFonts w:ascii="Times New Roman" w:eastAsia="Times New Roman" w:hAnsi="Times New Roman" w:cs="Times New Roman"/>
                <w:sz w:val="28"/>
                <w:szCs w:val="28"/>
                <w:lang w:eastAsia="ru-RU"/>
              </w:rPr>
              <w:t>дефіцит</w:t>
            </w:r>
            <w:r w:rsidR="00F64B5F">
              <w:rPr>
                <w:rFonts w:ascii="Times New Roman" w:eastAsia="Times New Roman" w:hAnsi="Times New Roman" w:cs="Times New Roman"/>
                <w:sz w:val="28"/>
                <w:szCs w:val="28"/>
                <w:lang w:eastAsia="ru-RU"/>
              </w:rPr>
              <w:t xml:space="preserve"> </w:t>
            </w:r>
            <w:r w:rsidR="006B359A" w:rsidRPr="00EA420A">
              <w:rPr>
                <w:rFonts w:ascii="Times New Roman" w:eastAsia="Times New Roman" w:hAnsi="Times New Roman" w:cs="Times New Roman"/>
                <w:sz w:val="28"/>
                <w:szCs w:val="28"/>
                <w:lang w:eastAsia="ru-RU"/>
              </w:rPr>
              <w:t>«-»/профіцит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 - 6 558 586</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 - 8 176 761</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6B359A" w:rsidRPr="00EA420A" w:rsidRDefault="00273BE1" w:rsidP="000833BC">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sz w:val="28"/>
                <w:szCs w:val="28"/>
                <w:lang w:eastAsia="ru-RU"/>
              </w:rPr>
              <w:t>+ - 11 033 707</w:t>
            </w:r>
          </w:p>
        </w:tc>
      </w:tr>
    </w:tbl>
    <w:p w:rsidR="006B11D3" w:rsidRPr="00EA420A" w:rsidRDefault="006B11D3" w:rsidP="00902CC1">
      <w:pPr>
        <w:rPr>
          <w:rFonts w:ascii="Times New Roman" w:hAnsi="Times New Roman" w:cs="Times New Roman"/>
          <w:b/>
          <w:sz w:val="28"/>
          <w:szCs w:val="28"/>
        </w:rPr>
      </w:pPr>
    </w:p>
    <w:p w:rsidR="001B3277" w:rsidRDefault="00FC1CE0" w:rsidP="00383EF4">
      <w:pPr>
        <w:jc w:val="center"/>
        <w:rPr>
          <w:rFonts w:ascii="Times New Roman" w:hAnsi="Times New Roman" w:cs="Times New Roman"/>
          <w:b/>
          <w:sz w:val="28"/>
          <w:szCs w:val="28"/>
        </w:rPr>
      </w:pPr>
      <w:r>
        <w:rPr>
          <w:rFonts w:ascii="Times New Roman" w:hAnsi="Times New Roman" w:cs="Times New Roman"/>
          <w:b/>
          <w:sz w:val="28"/>
          <w:szCs w:val="28"/>
          <w:lang w:val="en-US"/>
        </w:rPr>
        <w:t>IV</w:t>
      </w:r>
      <w:r w:rsidRPr="00863BEA">
        <w:rPr>
          <w:rFonts w:ascii="Times New Roman" w:hAnsi="Times New Roman" w:cs="Times New Roman"/>
          <w:b/>
          <w:sz w:val="28"/>
          <w:szCs w:val="28"/>
          <w:lang w:val="ru-RU"/>
        </w:rPr>
        <w:t xml:space="preserve"> </w:t>
      </w:r>
      <w:r w:rsidR="001B3277">
        <w:rPr>
          <w:rFonts w:ascii="Times New Roman" w:hAnsi="Times New Roman" w:cs="Times New Roman"/>
          <w:b/>
          <w:sz w:val="28"/>
          <w:szCs w:val="28"/>
        </w:rPr>
        <w:t>Показники доходів бюджету</w:t>
      </w:r>
    </w:p>
    <w:p w:rsidR="00383EF4" w:rsidRDefault="00383EF4" w:rsidP="00383EF4">
      <w:pPr>
        <w:jc w:val="center"/>
        <w:rPr>
          <w:rFonts w:ascii="Times New Roman" w:hAnsi="Times New Roman" w:cs="Times New Roman"/>
          <w:b/>
          <w:sz w:val="28"/>
          <w:szCs w:val="28"/>
        </w:rPr>
      </w:pPr>
    </w:p>
    <w:p w:rsidR="006B11D3" w:rsidRDefault="00FC1CE0" w:rsidP="001B3277">
      <w:pPr>
        <w:shd w:val="clear" w:color="auto" w:fill="FFFFFF"/>
        <w:spacing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Показники доходів бюджету н</w:t>
      </w:r>
      <w:r w:rsidR="00863BEA">
        <w:rPr>
          <w:rFonts w:ascii="Times New Roman" w:eastAsia="Times New Roman" w:hAnsi="Times New Roman" w:cs="Times New Roman"/>
          <w:color w:val="000000" w:themeColor="text1"/>
          <w:sz w:val="28"/>
          <w:szCs w:val="28"/>
          <w:lang w:eastAsia="ru-RU"/>
        </w:rPr>
        <w:t xml:space="preserve">аведені у додатку 2 до прогнозу </w:t>
      </w:r>
      <w:r>
        <w:rPr>
          <w:rFonts w:ascii="Times New Roman" w:eastAsia="Times New Roman" w:hAnsi="Times New Roman" w:cs="Times New Roman"/>
          <w:color w:val="000000" w:themeColor="text1"/>
          <w:sz w:val="28"/>
          <w:szCs w:val="28"/>
          <w:lang w:eastAsia="ru-RU"/>
        </w:rPr>
        <w:t>бюджету Могилів</w:t>
      </w:r>
      <w:r w:rsidR="001B327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1B327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Подільської мі</w:t>
      </w:r>
      <w:r w:rsidR="001B3277">
        <w:rPr>
          <w:rFonts w:ascii="Times New Roman" w:eastAsia="Times New Roman" w:hAnsi="Times New Roman" w:cs="Times New Roman"/>
          <w:color w:val="000000" w:themeColor="text1"/>
          <w:sz w:val="28"/>
          <w:szCs w:val="28"/>
          <w:lang w:eastAsia="ru-RU"/>
        </w:rPr>
        <w:t xml:space="preserve">ської територіальної громади </w:t>
      </w:r>
      <w:r>
        <w:rPr>
          <w:rFonts w:ascii="Times New Roman" w:eastAsia="Times New Roman" w:hAnsi="Times New Roman" w:cs="Times New Roman"/>
          <w:color w:val="000000" w:themeColor="text1"/>
          <w:sz w:val="28"/>
          <w:szCs w:val="28"/>
          <w:lang w:eastAsia="ru-RU"/>
        </w:rPr>
        <w:t>на 2022-2024 роки та в наведеній нижче таблиц</w:t>
      </w:r>
      <w:r w:rsidR="00902CC1">
        <w:rPr>
          <w:rFonts w:ascii="Times New Roman" w:eastAsia="Times New Roman" w:hAnsi="Times New Roman" w:cs="Times New Roman"/>
          <w:color w:val="000000" w:themeColor="text1"/>
          <w:sz w:val="28"/>
          <w:szCs w:val="28"/>
          <w:lang w:eastAsia="ru-RU"/>
        </w:rPr>
        <w:t>і.</w:t>
      </w:r>
    </w:p>
    <w:p w:rsidR="00FC1CE0" w:rsidRDefault="00FC1CE0" w:rsidP="00FC1CE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02CC1">
        <w:rPr>
          <w:rFonts w:ascii="Times New Roman" w:hAnsi="Times New Roman" w:cs="Times New Roman"/>
          <w:b/>
          <w:sz w:val="28"/>
          <w:szCs w:val="28"/>
        </w:rPr>
        <w:t xml:space="preserve">                               </w:t>
      </w:r>
      <w:r>
        <w:rPr>
          <w:rFonts w:ascii="Times New Roman" w:hAnsi="Times New Roman" w:cs="Times New Roman"/>
          <w:b/>
          <w:sz w:val="28"/>
          <w:szCs w:val="28"/>
        </w:rPr>
        <w:t xml:space="preserve">                                                   грн</w:t>
      </w:r>
    </w:p>
    <w:tbl>
      <w:tblPr>
        <w:tblStyle w:val="a5"/>
        <w:tblW w:w="10207" w:type="dxa"/>
        <w:tblInd w:w="-318" w:type="dxa"/>
        <w:tblLayout w:type="fixed"/>
        <w:tblLook w:val="04A0" w:firstRow="1" w:lastRow="0" w:firstColumn="1" w:lastColumn="0" w:noHBand="0" w:noVBand="1"/>
      </w:tblPr>
      <w:tblGrid>
        <w:gridCol w:w="2269"/>
        <w:gridCol w:w="1701"/>
        <w:gridCol w:w="1559"/>
        <w:gridCol w:w="1560"/>
        <w:gridCol w:w="1559"/>
        <w:gridCol w:w="1559"/>
      </w:tblGrid>
      <w:tr w:rsidR="00FC1CE0" w:rsidRPr="001B5E01" w:rsidTr="006B11D3">
        <w:tc>
          <w:tcPr>
            <w:tcW w:w="2269" w:type="dxa"/>
          </w:tcPr>
          <w:p w:rsidR="00FC1CE0" w:rsidRPr="001B5E01" w:rsidRDefault="00FC1CE0" w:rsidP="00D174E0">
            <w:pPr>
              <w:jc w:val="center"/>
              <w:rPr>
                <w:rFonts w:ascii="Times New Roman" w:hAnsi="Times New Roman" w:cs="Times New Roman"/>
                <w:b/>
                <w:sz w:val="28"/>
                <w:szCs w:val="28"/>
              </w:rPr>
            </w:pPr>
            <w:r w:rsidRPr="001B5E01">
              <w:rPr>
                <w:rFonts w:ascii="Times New Roman" w:hAnsi="Times New Roman" w:cs="Times New Roman"/>
                <w:b/>
                <w:sz w:val="28"/>
                <w:szCs w:val="28"/>
              </w:rPr>
              <w:t xml:space="preserve">Назва показника </w:t>
            </w:r>
          </w:p>
        </w:tc>
        <w:tc>
          <w:tcPr>
            <w:tcW w:w="1701" w:type="dxa"/>
          </w:tcPr>
          <w:p w:rsidR="00FC1CE0" w:rsidRPr="001B5E01" w:rsidRDefault="00FC1CE0" w:rsidP="00D174E0">
            <w:pPr>
              <w:jc w:val="center"/>
              <w:rPr>
                <w:rFonts w:ascii="Times New Roman" w:hAnsi="Times New Roman" w:cs="Times New Roman"/>
                <w:b/>
                <w:sz w:val="28"/>
                <w:szCs w:val="28"/>
              </w:rPr>
            </w:pPr>
            <w:r w:rsidRPr="001B5E01">
              <w:rPr>
                <w:rFonts w:ascii="Times New Roman" w:hAnsi="Times New Roman" w:cs="Times New Roman"/>
                <w:b/>
                <w:sz w:val="28"/>
                <w:szCs w:val="28"/>
              </w:rPr>
              <w:t xml:space="preserve">2021 рік </w:t>
            </w:r>
            <w:r w:rsidRPr="006B11D3">
              <w:rPr>
                <w:rFonts w:ascii="Times New Roman" w:hAnsi="Times New Roman" w:cs="Times New Roman"/>
                <w:b/>
                <w:sz w:val="24"/>
                <w:szCs w:val="24"/>
              </w:rPr>
              <w:t>(затверджено з урахуванням змін станом на 1.07.2021р.)</w:t>
            </w:r>
          </w:p>
        </w:tc>
        <w:tc>
          <w:tcPr>
            <w:tcW w:w="1559" w:type="dxa"/>
          </w:tcPr>
          <w:p w:rsidR="00FC1CE0" w:rsidRPr="001B5E01" w:rsidRDefault="00FC1CE0" w:rsidP="00D174E0">
            <w:pPr>
              <w:jc w:val="center"/>
              <w:rPr>
                <w:rFonts w:ascii="Times New Roman" w:hAnsi="Times New Roman" w:cs="Times New Roman"/>
                <w:b/>
                <w:sz w:val="28"/>
                <w:szCs w:val="28"/>
              </w:rPr>
            </w:pPr>
            <w:r w:rsidRPr="001B5E01">
              <w:rPr>
                <w:rFonts w:ascii="Times New Roman" w:hAnsi="Times New Roman" w:cs="Times New Roman"/>
                <w:b/>
                <w:sz w:val="28"/>
                <w:szCs w:val="28"/>
              </w:rPr>
              <w:t>2021 рік (</w:t>
            </w:r>
            <w:r w:rsidRPr="006B11D3">
              <w:rPr>
                <w:rFonts w:ascii="Times New Roman" w:hAnsi="Times New Roman" w:cs="Times New Roman"/>
                <w:b/>
                <w:sz w:val="24"/>
                <w:szCs w:val="24"/>
              </w:rPr>
              <w:t>очікуване виконання)</w:t>
            </w:r>
          </w:p>
        </w:tc>
        <w:tc>
          <w:tcPr>
            <w:tcW w:w="1560" w:type="dxa"/>
          </w:tcPr>
          <w:p w:rsidR="00FC1CE0" w:rsidRPr="001B5E01" w:rsidRDefault="00FC1CE0" w:rsidP="00D174E0">
            <w:pPr>
              <w:jc w:val="center"/>
              <w:rPr>
                <w:rFonts w:ascii="Times New Roman" w:hAnsi="Times New Roman" w:cs="Times New Roman"/>
                <w:b/>
                <w:sz w:val="28"/>
                <w:szCs w:val="28"/>
              </w:rPr>
            </w:pPr>
            <w:r w:rsidRPr="001B5E01">
              <w:rPr>
                <w:rFonts w:ascii="Times New Roman" w:hAnsi="Times New Roman" w:cs="Times New Roman"/>
                <w:b/>
                <w:sz w:val="28"/>
                <w:szCs w:val="28"/>
              </w:rPr>
              <w:t>2022 рік (</w:t>
            </w:r>
            <w:r w:rsidRPr="006B11D3">
              <w:rPr>
                <w:rFonts w:ascii="Times New Roman" w:hAnsi="Times New Roman" w:cs="Times New Roman"/>
                <w:b/>
                <w:sz w:val="24"/>
                <w:szCs w:val="24"/>
              </w:rPr>
              <w:t>прогноз</w:t>
            </w:r>
            <w:r w:rsidRPr="001B5E01">
              <w:rPr>
                <w:rFonts w:ascii="Times New Roman" w:hAnsi="Times New Roman" w:cs="Times New Roman"/>
                <w:b/>
                <w:sz w:val="28"/>
                <w:szCs w:val="28"/>
              </w:rPr>
              <w:t>)</w:t>
            </w:r>
          </w:p>
        </w:tc>
        <w:tc>
          <w:tcPr>
            <w:tcW w:w="1559" w:type="dxa"/>
          </w:tcPr>
          <w:p w:rsidR="00FC1CE0" w:rsidRPr="001B5E01" w:rsidRDefault="00FC1CE0" w:rsidP="00D174E0">
            <w:pPr>
              <w:jc w:val="center"/>
              <w:rPr>
                <w:rFonts w:ascii="Times New Roman" w:hAnsi="Times New Roman" w:cs="Times New Roman"/>
                <w:b/>
                <w:sz w:val="28"/>
                <w:szCs w:val="28"/>
              </w:rPr>
            </w:pPr>
            <w:r w:rsidRPr="001B5E01">
              <w:rPr>
                <w:rFonts w:ascii="Times New Roman" w:hAnsi="Times New Roman" w:cs="Times New Roman"/>
                <w:b/>
                <w:sz w:val="28"/>
                <w:szCs w:val="28"/>
              </w:rPr>
              <w:t xml:space="preserve">2023 рік </w:t>
            </w:r>
            <w:r w:rsidRPr="006B11D3">
              <w:rPr>
                <w:rFonts w:ascii="Times New Roman" w:hAnsi="Times New Roman" w:cs="Times New Roman"/>
                <w:b/>
                <w:sz w:val="24"/>
                <w:szCs w:val="24"/>
              </w:rPr>
              <w:t>(прогноз)</w:t>
            </w:r>
          </w:p>
        </w:tc>
        <w:tc>
          <w:tcPr>
            <w:tcW w:w="1559" w:type="dxa"/>
          </w:tcPr>
          <w:p w:rsidR="00FC1CE0" w:rsidRDefault="00FC1CE0" w:rsidP="00D174E0">
            <w:pPr>
              <w:jc w:val="center"/>
              <w:rPr>
                <w:rFonts w:ascii="Times New Roman" w:hAnsi="Times New Roman" w:cs="Times New Roman"/>
                <w:b/>
                <w:sz w:val="24"/>
                <w:szCs w:val="24"/>
              </w:rPr>
            </w:pPr>
            <w:r w:rsidRPr="001B5E01">
              <w:rPr>
                <w:rFonts w:ascii="Times New Roman" w:hAnsi="Times New Roman" w:cs="Times New Roman"/>
                <w:b/>
                <w:sz w:val="28"/>
                <w:szCs w:val="28"/>
              </w:rPr>
              <w:t xml:space="preserve">2024 рік </w:t>
            </w:r>
            <w:r w:rsidRPr="006B11D3">
              <w:rPr>
                <w:rFonts w:ascii="Times New Roman" w:hAnsi="Times New Roman" w:cs="Times New Roman"/>
                <w:b/>
                <w:sz w:val="24"/>
                <w:szCs w:val="24"/>
              </w:rPr>
              <w:t>(прогноз)</w:t>
            </w:r>
          </w:p>
          <w:p w:rsidR="006B11D3" w:rsidRDefault="006B11D3" w:rsidP="00D174E0">
            <w:pPr>
              <w:jc w:val="center"/>
              <w:rPr>
                <w:rFonts w:ascii="Times New Roman" w:hAnsi="Times New Roman" w:cs="Times New Roman"/>
                <w:b/>
                <w:sz w:val="24"/>
                <w:szCs w:val="24"/>
              </w:rPr>
            </w:pPr>
          </w:p>
          <w:p w:rsidR="006B11D3" w:rsidRDefault="006B11D3" w:rsidP="00D174E0">
            <w:pPr>
              <w:jc w:val="center"/>
              <w:rPr>
                <w:rFonts w:ascii="Times New Roman" w:hAnsi="Times New Roman" w:cs="Times New Roman"/>
                <w:b/>
                <w:sz w:val="24"/>
                <w:szCs w:val="24"/>
              </w:rPr>
            </w:pPr>
          </w:p>
          <w:p w:rsidR="006B11D3" w:rsidRDefault="006B11D3" w:rsidP="00D174E0">
            <w:pPr>
              <w:jc w:val="center"/>
              <w:rPr>
                <w:rFonts w:ascii="Times New Roman" w:hAnsi="Times New Roman" w:cs="Times New Roman"/>
                <w:b/>
                <w:sz w:val="24"/>
                <w:szCs w:val="24"/>
              </w:rPr>
            </w:pPr>
          </w:p>
          <w:p w:rsidR="006B11D3" w:rsidRDefault="006B11D3" w:rsidP="00D174E0">
            <w:pPr>
              <w:jc w:val="center"/>
              <w:rPr>
                <w:rFonts w:ascii="Times New Roman" w:hAnsi="Times New Roman" w:cs="Times New Roman"/>
                <w:b/>
                <w:sz w:val="24"/>
                <w:szCs w:val="24"/>
              </w:rPr>
            </w:pPr>
          </w:p>
          <w:p w:rsidR="006B11D3" w:rsidRPr="001B5E01" w:rsidRDefault="006B11D3" w:rsidP="00D174E0">
            <w:pPr>
              <w:jc w:val="center"/>
              <w:rPr>
                <w:rFonts w:ascii="Times New Roman" w:hAnsi="Times New Roman" w:cs="Times New Roman"/>
                <w:b/>
                <w:sz w:val="28"/>
                <w:szCs w:val="28"/>
              </w:rPr>
            </w:pP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Загальний обсяг доходів, усього у тому числі:</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311996766</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321524652</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357619572</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387067128</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413888351</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 xml:space="preserve">міжбюджетні </w:t>
            </w:r>
            <w:r w:rsidRPr="001B5E01">
              <w:rPr>
                <w:rFonts w:ascii="Times New Roman" w:hAnsi="Times New Roman" w:cs="Times New Roman"/>
                <w:sz w:val="28"/>
                <w:szCs w:val="28"/>
              </w:rPr>
              <w:lastRenderedPageBreak/>
              <w:t>трансферти, усього з них:</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lastRenderedPageBreak/>
              <w:t>111329498</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111329498</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118913910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132178776</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144234999</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lastRenderedPageBreak/>
              <w:t>базова дотація</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21833100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21833100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22928900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27054800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31940600</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 xml:space="preserve">субвенції </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89496398</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89496398</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95985010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105123976</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112294399</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податкові надходження, усього з них:</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188235670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197887070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226981600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242697900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256993000</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податок та збір на доходи фізичних осіб</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118590000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127614600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137937700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152031700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162878800</w:t>
            </w:r>
          </w:p>
          <w:p w:rsidR="001B3277" w:rsidRPr="001B5E01" w:rsidRDefault="001B3277" w:rsidP="00D174E0">
            <w:pPr>
              <w:jc w:val="center"/>
              <w:rPr>
                <w:rFonts w:ascii="Times New Roman" w:hAnsi="Times New Roman" w:cs="Times New Roman"/>
                <w:sz w:val="28"/>
                <w:szCs w:val="28"/>
              </w:rPr>
            </w:pPr>
          </w:p>
          <w:p w:rsidR="001B3277" w:rsidRPr="001B5E01" w:rsidRDefault="001B3277" w:rsidP="00D174E0">
            <w:pPr>
              <w:jc w:val="center"/>
              <w:rPr>
                <w:rFonts w:ascii="Times New Roman" w:hAnsi="Times New Roman" w:cs="Times New Roman"/>
                <w:sz w:val="28"/>
                <w:szCs w:val="28"/>
              </w:rPr>
            </w:pP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податок на прибуток підприємств</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116000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126000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132000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рентна плата та плата за використання лісових ресурсів</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93900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8000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8000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8000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8000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рентна плата та плата за користування надрами загальнодержавного значення</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40270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40270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41000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42000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43000</w:t>
            </w:r>
          </w:p>
        </w:tc>
      </w:tr>
      <w:tr w:rsidR="00FC1CE0" w:rsidRPr="001B5E01" w:rsidTr="006B11D3">
        <w:tc>
          <w:tcPr>
            <w:tcW w:w="2269" w:type="dxa"/>
          </w:tcPr>
          <w:p w:rsidR="006B11D3"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акцизний податок з вироблених в Україні підакцизних товарів</w:t>
            </w:r>
          </w:p>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(продукції)</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2140000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1930000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1940000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1950000</w:t>
            </w:r>
          </w:p>
        </w:tc>
        <w:tc>
          <w:tcPr>
            <w:tcW w:w="1559" w:type="dxa"/>
          </w:tcPr>
          <w:p w:rsidR="00FC1CE0"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1960000</w:t>
            </w:r>
          </w:p>
          <w:p w:rsidR="00863BEA" w:rsidRDefault="00863BEA" w:rsidP="00D174E0">
            <w:pPr>
              <w:jc w:val="center"/>
              <w:rPr>
                <w:rFonts w:ascii="Times New Roman" w:hAnsi="Times New Roman" w:cs="Times New Roman"/>
                <w:sz w:val="28"/>
                <w:szCs w:val="28"/>
              </w:rPr>
            </w:pPr>
          </w:p>
          <w:p w:rsidR="00863BEA" w:rsidRDefault="00863BEA" w:rsidP="00D174E0">
            <w:pPr>
              <w:jc w:val="center"/>
              <w:rPr>
                <w:rFonts w:ascii="Times New Roman" w:hAnsi="Times New Roman" w:cs="Times New Roman"/>
                <w:sz w:val="28"/>
                <w:szCs w:val="28"/>
              </w:rPr>
            </w:pPr>
          </w:p>
          <w:p w:rsidR="00863BEA" w:rsidRDefault="00863BEA" w:rsidP="00D174E0">
            <w:pPr>
              <w:jc w:val="center"/>
              <w:rPr>
                <w:rFonts w:ascii="Times New Roman" w:hAnsi="Times New Roman" w:cs="Times New Roman"/>
                <w:sz w:val="28"/>
                <w:szCs w:val="28"/>
              </w:rPr>
            </w:pPr>
          </w:p>
          <w:p w:rsidR="00863BEA" w:rsidRDefault="00863BEA" w:rsidP="00D174E0">
            <w:pPr>
              <w:jc w:val="center"/>
              <w:rPr>
                <w:rFonts w:ascii="Times New Roman" w:hAnsi="Times New Roman" w:cs="Times New Roman"/>
                <w:sz w:val="28"/>
                <w:szCs w:val="28"/>
              </w:rPr>
            </w:pPr>
          </w:p>
          <w:p w:rsidR="00863BEA" w:rsidRDefault="00863BEA" w:rsidP="00D174E0">
            <w:pPr>
              <w:jc w:val="center"/>
              <w:rPr>
                <w:rFonts w:ascii="Times New Roman" w:hAnsi="Times New Roman" w:cs="Times New Roman"/>
                <w:sz w:val="28"/>
                <w:szCs w:val="28"/>
              </w:rPr>
            </w:pPr>
          </w:p>
          <w:p w:rsidR="00863BEA" w:rsidRDefault="00863BEA" w:rsidP="00D174E0">
            <w:pPr>
              <w:jc w:val="center"/>
              <w:rPr>
                <w:rFonts w:ascii="Times New Roman" w:hAnsi="Times New Roman" w:cs="Times New Roman"/>
                <w:sz w:val="28"/>
                <w:szCs w:val="28"/>
              </w:rPr>
            </w:pPr>
          </w:p>
          <w:p w:rsidR="00863BEA" w:rsidRPr="001B5E01" w:rsidRDefault="00863BEA" w:rsidP="00446DE7">
            <w:pPr>
              <w:rPr>
                <w:rFonts w:ascii="Times New Roman" w:hAnsi="Times New Roman" w:cs="Times New Roman"/>
                <w:sz w:val="28"/>
                <w:szCs w:val="28"/>
              </w:rPr>
            </w:pPr>
          </w:p>
        </w:tc>
      </w:tr>
      <w:tr w:rsidR="00FC1CE0" w:rsidRPr="001B5E01" w:rsidTr="006B11D3">
        <w:tc>
          <w:tcPr>
            <w:tcW w:w="2269" w:type="dxa"/>
          </w:tcPr>
          <w:p w:rsidR="006B11D3"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акцизний податок з ввезених на митну  територію України підакцизних товарів</w:t>
            </w:r>
          </w:p>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(продукції)</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6850000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7100000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7530000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7550000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7570000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 xml:space="preserve">акцизний податок з реалізації суб’єктами  господарювання </w:t>
            </w:r>
            <w:r w:rsidRPr="001B5E01">
              <w:rPr>
                <w:rFonts w:ascii="Times New Roman" w:hAnsi="Times New Roman" w:cs="Times New Roman"/>
                <w:sz w:val="28"/>
                <w:szCs w:val="28"/>
              </w:rPr>
              <w:lastRenderedPageBreak/>
              <w:t>роздрібної торгівлі підакцизних товарів</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lastRenderedPageBreak/>
              <w:t>4383200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4050000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4680000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4700000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4750000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lastRenderedPageBreak/>
              <w:t>податок на майно</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26671000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27485100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44376000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44897400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47453300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збір за місця для паркування транспортних засобів</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62100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62100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94900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104700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111900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туристичний  збір</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39900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36000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39000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43100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46000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єдиний податок</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29320000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29400000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30170000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31200000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31995000</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екологічний податок</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45000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45000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45000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45000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45000</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неподаткові надходження, усього з них:</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10078598</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9987484</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10603462</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11069852</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11539752</w:t>
            </w:r>
          </w:p>
        </w:tc>
      </w:tr>
      <w:tr w:rsidR="00FC1CE0" w:rsidRPr="001B5E01" w:rsidTr="006B11D3">
        <w:tc>
          <w:tcPr>
            <w:tcW w:w="2269" w:type="dxa"/>
          </w:tcPr>
          <w:p w:rsidR="00863BEA"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w:t>
            </w:r>
          </w:p>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 xml:space="preserve">(дохід), нараховані на акції(частки) </w:t>
            </w:r>
          </w:p>
          <w:p w:rsidR="006B11D3"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 xml:space="preserve">господарських товариств, </w:t>
            </w:r>
          </w:p>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 xml:space="preserve">у статутних капіталах яких є державна або комунальна власність </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150000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2162</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3500</w:t>
            </w:r>
          </w:p>
        </w:tc>
        <w:tc>
          <w:tcPr>
            <w:tcW w:w="1559" w:type="dxa"/>
          </w:tcPr>
          <w:p w:rsidR="00FC1CE0"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4000</w:t>
            </w: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902CC1" w:rsidRDefault="00902CC1" w:rsidP="00D174E0">
            <w:pPr>
              <w:jc w:val="center"/>
              <w:rPr>
                <w:rFonts w:ascii="Times New Roman" w:hAnsi="Times New Roman" w:cs="Times New Roman"/>
                <w:sz w:val="28"/>
                <w:szCs w:val="28"/>
              </w:rPr>
            </w:pPr>
          </w:p>
          <w:p w:rsidR="00383EF4" w:rsidRDefault="00383EF4" w:rsidP="00D174E0">
            <w:pPr>
              <w:jc w:val="center"/>
              <w:rPr>
                <w:rFonts w:ascii="Times New Roman" w:hAnsi="Times New Roman" w:cs="Times New Roman"/>
                <w:sz w:val="28"/>
                <w:szCs w:val="28"/>
              </w:rPr>
            </w:pPr>
          </w:p>
          <w:p w:rsidR="00902CC1" w:rsidRPr="001B5E01" w:rsidRDefault="00902CC1" w:rsidP="00D174E0">
            <w:pPr>
              <w:jc w:val="center"/>
              <w:rPr>
                <w:rFonts w:ascii="Times New Roman" w:hAnsi="Times New Roman" w:cs="Times New Roman"/>
                <w:sz w:val="28"/>
                <w:szCs w:val="28"/>
              </w:rPr>
            </w:pPr>
          </w:p>
        </w:tc>
      </w:tr>
      <w:tr w:rsidR="00FC1CE0" w:rsidRPr="001B5E01" w:rsidTr="006B11D3">
        <w:tc>
          <w:tcPr>
            <w:tcW w:w="2269" w:type="dxa"/>
          </w:tcPr>
          <w:p w:rsidR="006B11D3"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 xml:space="preserve">адміністративні </w:t>
            </w:r>
            <w:r w:rsidRPr="001B5E01">
              <w:rPr>
                <w:rFonts w:ascii="Times New Roman" w:hAnsi="Times New Roman" w:cs="Times New Roman"/>
                <w:sz w:val="28"/>
                <w:szCs w:val="28"/>
              </w:rPr>
              <w:lastRenderedPageBreak/>
              <w:t xml:space="preserve">збори та платежі, </w:t>
            </w:r>
          </w:p>
          <w:p w:rsidR="00FC1CE0" w:rsidRPr="001B5E01" w:rsidRDefault="00FC1CE0" w:rsidP="006B11D3">
            <w:pPr>
              <w:tabs>
                <w:tab w:val="left" w:pos="460"/>
              </w:tabs>
              <w:rPr>
                <w:rFonts w:ascii="Times New Roman" w:hAnsi="Times New Roman" w:cs="Times New Roman"/>
                <w:b/>
                <w:sz w:val="28"/>
                <w:szCs w:val="28"/>
              </w:rPr>
            </w:pPr>
            <w:r w:rsidRPr="001B5E01">
              <w:rPr>
                <w:rFonts w:ascii="Times New Roman" w:hAnsi="Times New Roman" w:cs="Times New Roman"/>
                <w:sz w:val="28"/>
                <w:szCs w:val="28"/>
              </w:rPr>
              <w:t>доходи від некомерційної господарської діяльності</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lastRenderedPageBreak/>
              <w:t>3434000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3436900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3565200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3685400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3799800</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lastRenderedPageBreak/>
              <w:t>власні надходження бюджетних установ</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6211220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6211220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6662262</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7027552</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7391652</w:t>
            </w:r>
          </w:p>
        </w:tc>
      </w:tr>
      <w:tr w:rsidR="00FC1CE0" w:rsidRPr="001B5E01" w:rsidTr="006B11D3">
        <w:tc>
          <w:tcPr>
            <w:tcW w:w="2269" w:type="dxa"/>
          </w:tcPr>
          <w:p w:rsidR="00FC1CE0" w:rsidRPr="001B5E01" w:rsidRDefault="00FC1CE0" w:rsidP="00D174E0">
            <w:pPr>
              <w:rPr>
                <w:rFonts w:ascii="Times New Roman" w:hAnsi="Times New Roman" w:cs="Times New Roman"/>
                <w:b/>
                <w:sz w:val="28"/>
                <w:szCs w:val="28"/>
              </w:rPr>
            </w:pPr>
            <w:r w:rsidRPr="001B5E01">
              <w:rPr>
                <w:rFonts w:ascii="Times New Roman" w:hAnsi="Times New Roman" w:cs="Times New Roman"/>
                <w:sz w:val="28"/>
                <w:szCs w:val="28"/>
              </w:rPr>
              <w:t>інші неподаткові надходження</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283378</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337202</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373000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353400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344300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надходження від продажу основного капіталу</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11800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600</w:t>
            </w:r>
          </w:p>
          <w:p w:rsidR="001B3277" w:rsidRPr="001B5E01" w:rsidRDefault="001B3277" w:rsidP="00D174E0">
            <w:pPr>
              <w:jc w:val="center"/>
              <w:rPr>
                <w:rFonts w:ascii="Times New Roman" w:hAnsi="Times New Roman" w:cs="Times New Roman"/>
                <w:sz w:val="28"/>
                <w:szCs w:val="28"/>
              </w:rPr>
            </w:pPr>
          </w:p>
          <w:p w:rsidR="001B3277" w:rsidRPr="001B5E01" w:rsidRDefault="001B3277" w:rsidP="00D174E0">
            <w:pPr>
              <w:jc w:val="center"/>
              <w:rPr>
                <w:rFonts w:ascii="Times New Roman" w:hAnsi="Times New Roman" w:cs="Times New Roman"/>
                <w:sz w:val="28"/>
                <w:szCs w:val="28"/>
              </w:rPr>
            </w:pPr>
          </w:p>
          <w:p w:rsidR="001B3277" w:rsidRPr="001B5E01" w:rsidRDefault="001B3277" w:rsidP="00D174E0">
            <w:pPr>
              <w:jc w:val="center"/>
              <w:rPr>
                <w:rFonts w:ascii="Times New Roman" w:hAnsi="Times New Roman" w:cs="Times New Roman"/>
                <w:sz w:val="28"/>
                <w:szCs w:val="28"/>
              </w:rPr>
            </w:pP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кошти від продажу землі і нематеріальних активів</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2200000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2200000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1000000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1000000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1000000</w:t>
            </w:r>
          </w:p>
        </w:tc>
      </w:tr>
      <w:tr w:rsidR="00FC1CE0" w:rsidRPr="001B5E01" w:rsidTr="006B11D3">
        <w:tc>
          <w:tcPr>
            <w:tcW w:w="2269" w:type="dxa"/>
          </w:tcPr>
          <w:p w:rsidR="00FC1CE0" w:rsidRPr="001B5E01" w:rsidRDefault="00FC1CE0" w:rsidP="00D174E0">
            <w:pPr>
              <w:rPr>
                <w:rFonts w:ascii="Times New Roman" w:hAnsi="Times New Roman" w:cs="Times New Roman"/>
                <w:sz w:val="28"/>
                <w:szCs w:val="28"/>
              </w:rPr>
            </w:pPr>
            <w:r w:rsidRPr="001B5E01">
              <w:rPr>
                <w:rFonts w:ascii="Times New Roman" w:hAnsi="Times New Roman" w:cs="Times New Roman"/>
                <w:sz w:val="28"/>
                <w:szCs w:val="28"/>
              </w:rPr>
              <w:t>цільові фонди</w:t>
            </w:r>
          </w:p>
        </w:tc>
        <w:tc>
          <w:tcPr>
            <w:tcW w:w="1701"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141200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120000</w:t>
            </w:r>
          </w:p>
        </w:tc>
        <w:tc>
          <w:tcPr>
            <w:tcW w:w="1560"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120000</w:t>
            </w:r>
          </w:p>
        </w:tc>
        <w:tc>
          <w:tcPr>
            <w:tcW w:w="1559" w:type="dxa"/>
          </w:tcPr>
          <w:p w:rsidR="00FC1CE0" w:rsidRPr="001B5E01" w:rsidRDefault="00FC1CE0" w:rsidP="00D174E0">
            <w:pPr>
              <w:jc w:val="center"/>
              <w:rPr>
                <w:rFonts w:ascii="Times New Roman" w:hAnsi="Times New Roman" w:cs="Times New Roman"/>
                <w:sz w:val="28"/>
                <w:szCs w:val="28"/>
              </w:rPr>
            </w:pPr>
            <w:r w:rsidRPr="001B5E01">
              <w:rPr>
                <w:rFonts w:ascii="Times New Roman" w:hAnsi="Times New Roman" w:cs="Times New Roman"/>
                <w:sz w:val="28"/>
                <w:szCs w:val="28"/>
              </w:rPr>
              <w:t>120000</w:t>
            </w:r>
          </w:p>
        </w:tc>
      </w:tr>
    </w:tbl>
    <w:p w:rsidR="00FC1CE0" w:rsidRPr="001B5E01" w:rsidRDefault="00FC1CE0" w:rsidP="00FC1CE0">
      <w:pPr>
        <w:jc w:val="center"/>
        <w:rPr>
          <w:rFonts w:ascii="Times New Roman" w:hAnsi="Times New Roman" w:cs="Times New Roman"/>
          <w:b/>
          <w:sz w:val="28"/>
          <w:szCs w:val="28"/>
        </w:rPr>
      </w:pPr>
    </w:p>
    <w:p w:rsidR="001B3277" w:rsidRDefault="00FC1CE0" w:rsidP="001B3277">
      <w:pPr>
        <w:shd w:val="clear" w:color="auto" w:fill="FFFFFF"/>
        <w:spacing w:line="240" w:lineRule="auto"/>
        <w:rPr>
          <w:rFonts w:ascii="Times New Roman" w:hAnsi="Times New Roman" w:cs="Times New Roman"/>
          <w:sz w:val="28"/>
          <w:szCs w:val="28"/>
        </w:rPr>
      </w:pPr>
      <w:r w:rsidRPr="00363FB8">
        <w:rPr>
          <w:rFonts w:ascii="Times New Roman" w:hAnsi="Times New Roman" w:cs="Times New Roman"/>
          <w:sz w:val="28"/>
          <w:szCs w:val="28"/>
        </w:rPr>
        <w:t xml:space="preserve">            При розрахунку прогнозу доходів бюджету </w:t>
      </w:r>
      <w:r>
        <w:rPr>
          <w:rFonts w:ascii="Times New Roman" w:hAnsi="Times New Roman" w:cs="Times New Roman"/>
          <w:sz w:val="28"/>
          <w:szCs w:val="28"/>
        </w:rPr>
        <w:t>Могилів</w:t>
      </w:r>
      <w:r w:rsidR="001B3277">
        <w:rPr>
          <w:rFonts w:ascii="Times New Roman" w:hAnsi="Times New Roman" w:cs="Times New Roman"/>
          <w:sz w:val="28"/>
          <w:szCs w:val="28"/>
        </w:rPr>
        <w:t xml:space="preserve"> </w:t>
      </w:r>
      <w:r>
        <w:rPr>
          <w:rFonts w:ascii="Times New Roman" w:hAnsi="Times New Roman" w:cs="Times New Roman"/>
          <w:sz w:val="28"/>
          <w:szCs w:val="28"/>
        </w:rPr>
        <w:t>-</w:t>
      </w:r>
      <w:r w:rsidR="001B3277">
        <w:rPr>
          <w:rFonts w:ascii="Times New Roman" w:hAnsi="Times New Roman" w:cs="Times New Roman"/>
          <w:sz w:val="28"/>
          <w:szCs w:val="28"/>
        </w:rPr>
        <w:t xml:space="preserve"> </w:t>
      </w:r>
      <w:r>
        <w:rPr>
          <w:rFonts w:ascii="Times New Roman" w:hAnsi="Times New Roman" w:cs="Times New Roman"/>
          <w:sz w:val="28"/>
          <w:szCs w:val="28"/>
        </w:rPr>
        <w:t>Подільської</w:t>
      </w:r>
      <w:r w:rsidRPr="00363FB8">
        <w:rPr>
          <w:rFonts w:ascii="Times New Roman" w:hAnsi="Times New Roman" w:cs="Times New Roman"/>
          <w:sz w:val="28"/>
          <w:szCs w:val="28"/>
        </w:rPr>
        <w:t xml:space="preserve"> міської територіальної громади на 2022-2024 роки враховувалися основні прогнозні показники економічного і соціального розвитку України</w:t>
      </w:r>
      <w:r>
        <w:rPr>
          <w:rFonts w:ascii="Times New Roman" w:hAnsi="Times New Roman" w:cs="Times New Roman"/>
          <w:sz w:val="28"/>
          <w:szCs w:val="28"/>
        </w:rPr>
        <w:t xml:space="preserve"> та безпосередньо Могилів</w:t>
      </w:r>
      <w:r w:rsidR="001B3277">
        <w:rPr>
          <w:rFonts w:ascii="Times New Roman" w:hAnsi="Times New Roman" w:cs="Times New Roman"/>
          <w:sz w:val="28"/>
          <w:szCs w:val="28"/>
        </w:rPr>
        <w:t xml:space="preserve"> </w:t>
      </w:r>
      <w:r>
        <w:rPr>
          <w:rFonts w:ascii="Times New Roman" w:hAnsi="Times New Roman" w:cs="Times New Roman"/>
          <w:sz w:val="28"/>
          <w:szCs w:val="28"/>
        </w:rPr>
        <w:t>-</w:t>
      </w:r>
      <w:r w:rsidR="001B3277">
        <w:rPr>
          <w:rFonts w:ascii="Times New Roman" w:hAnsi="Times New Roman" w:cs="Times New Roman"/>
          <w:sz w:val="28"/>
          <w:szCs w:val="28"/>
        </w:rPr>
        <w:t xml:space="preserve"> </w:t>
      </w:r>
      <w:r>
        <w:rPr>
          <w:rFonts w:ascii="Times New Roman" w:hAnsi="Times New Roman" w:cs="Times New Roman"/>
          <w:sz w:val="28"/>
          <w:szCs w:val="28"/>
        </w:rPr>
        <w:t>Подільської міської територіальної громади</w:t>
      </w:r>
      <w:r w:rsidRPr="00363FB8">
        <w:rPr>
          <w:rFonts w:ascii="Times New Roman" w:hAnsi="Times New Roman" w:cs="Times New Roman"/>
          <w:sz w:val="28"/>
          <w:szCs w:val="28"/>
        </w:rPr>
        <w:t>, норм</w:t>
      </w:r>
      <w:r>
        <w:rPr>
          <w:rFonts w:ascii="Times New Roman" w:hAnsi="Times New Roman" w:cs="Times New Roman"/>
          <w:sz w:val="28"/>
          <w:szCs w:val="28"/>
        </w:rPr>
        <w:t>и</w:t>
      </w:r>
      <w:r w:rsidRPr="00363FB8">
        <w:rPr>
          <w:rFonts w:ascii="Times New Roman" w:hAnsi="Times New Roman" w:cs="Times New Roman"/>
          <w:sz w:val="28"/>
          <w:szCs w:val="28"/>
        </w:rPr>
        <w:t xml:space="preserve"> податкового та бюджетного законодавства. При плануванні бюджету в дохідній частині враховувалися фактори впливу на збільшення/зменшення надходжень платежів до бюджету: </w:t>
      </w:r>
    </w:p>
    <w:p w:rsidR="001B3277" w:rsidRDefault="001B3277"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w:t>
      </w: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ріст фонду оплати праці працівників (штатних та нештатних), зайнятих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економічною діяльністю; </w:t>
      </w:r>
    </w:p>
    <w:p w:rsidR="00902CC1" w:rsidRDefault="00155BE9" w:rsidP="00155BE9">
      <w:pPr>
        <w:shd w:val="clear" w:color="auto" w:fill="FFFFFF"/>
        <w:tabs>
          <w:tab w:val="left" w:pos="142"/>
        </w:tabs>
        <w:spacing w:line="240" w:lineRule="auto"/>
        <w:rPr>
          <w:rFonts w:ascii="Times New Roman" w:hAnsi="Times New Roman" w:cs="Times New Roman"/>
          <w:sz w:val="28"/>
          <w:szCs w:val="28"/>
        </w:rPr>
      </w:pPr>
      <w:r w:rsidRPr="00155BE9">
        <w:rPr>
          <w:rFonts w:ascii="Times New Roman" w:hAnsi="Times New Roman" w:cs="Times New Roman"/>
          <w:sz w:val="28"/>
          <w:szCs w:val="28"/>
        </w:rPr>
        <w:t>-</w:t>
      </w:r>
      <w:r>
        <w:rPr>
          <w:rFonts w:ascii="Times New Roman" w:hAnsi="Times New Roman" w:cs="Times New Roman"/>
          <w:sz w:val="28"/>
          <w:szCs w:val="28"/>
        </w:rPr>
        <w:t xml:space="preserve"> </w:t>
      </w:r>
      <w:r w:rsidR="00FC1CE0" w:rsidRPr="00155BE9">
        <w:rPr>
          <w:rFonts w:ascii="Times New Roman" w:hAnsi="Times New Roman" w:cs="Times New Roman"/>
          <w:sz w:val="28"/>
          <w:szCs w:val="28"/>
        </w:rPr>
        <w:t>ріст мінімальної заробітної плати;</w:t>
      </w:r>
    </w:p>
    <w:p w:rsidR="00902CC1" w:rsidRDefault="00902CC1" w:rsidP="00902CC1">
      <w:pPr>
        <w:shd w:val="clear" w:color="auto" w:fill="FFFFFF"/>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w:t>
      </w:r>
      <w:r w:rsidR="00FC1CE0" w:rsidRPr="00155BE9">
        <w:rPr>
          <w:rFonts w:ascii="Times New Roman" w:hAnsi="Times New Roman" w:cs="Times New Roman"/>
          <w:sz w:val="28"/>
          <w:szCs w:val="28"/>
        </w:rPr>
        <w:t xml:space="preserve"> інші чинники, що впливають на </w:t>
      </w:r>
      <w:r w:rsidR="00FC1CE0" w:rsidRPr="001B3277">
        <w:rPr>
          <w:rFonts w:ascii="Times New Roman" w:hAnsi="Times New Roman" w:cs="Times New Roman"/>
          <w:sz w:val="28"/>
          <w:szCs w:val="28"/>
        </w:rPr>
        <w:t xml:space="preserve">надходження платежів до бюджету </w:t>
      </w:r>
      <w:r>
        <w:rPr>
          <w:rFonts w:ascii="Times New Roman" w:hAnsi="Times New Roman" w:cs="Times New Roman"/>
          <w:sz w:val="28"/>
          <w:szCs w:val="28"/>
        </w:rPr>
        <w:t xml:space="preserve">  </w:t>
      </w:r>
    </w:p>
    <w:p w:rsidR="001B3277" w:rsidRDefault="00902CC1" w:rsidP="00902CC1">
      <w:pPr>
        <w:shd w:val="clear" w:color="auto" w:fill="FFFFFF"/>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(податковий борг, пільги, встановлені міською радою, тощо). </w:t>
      </w:r>
    </w:p>
    <w:p w:rsidR="006B11D3" w:rsidRDefault="00FC1CE0" w:rsidP="00383EF4">
      <w:pPr>
        <w:shd w:val="clear" w:color="auto" w:fill="FFFFFF"/>
        <w:spacing w:line="240" w:lineRule="auto"/>
        <w:ind w:firstLine="708"/>
        <w:rPr>
          <w:rFonts w:ascii="Times New Roman" w:hAnsi="Times New Roman" w:cs="Times New Roman"/>
          <w:sz w:val="28"/>
          <w:szCs w:val="28"/>
        </w:rPr>
      </w:pPr>
      <w:r w:rsidRPr="001B3277">
        <w:rPr>
          <w:rFonts w:ascii="Times New Roman" w:hAnsi="Times New Roman" w:cs="Times New Roman"/>
          <w:sz w:val="28"/>
          <w:szCs w:val="28"/>
        </w:rPr>
        <w:t>При плануванні доходів на 2022 - 2024 роки враховано наступні суттєві зміни:</w:t>
      </w:r>
    </w:p>
    <w:p w:rsidR="001B3277" w:rsidRDefault="00FC1CE0" w:rsidP="00155BE9">
      <w:pPr>
        <w:shd w:val="clear" w:color="auto" w:fill="FFFFFF"/>
        <w:tabs>
          <w:tab w:val="left" w:pos="0"/>
        </w:tabs>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відміна пайового внеску з 2021 року відповідно до </w:t>
      </w:r>
      <w:r w:rsidR="001B3277">
        <w:rPr>
          <w:rFonts w:ascii="Times New Roman" w:hAnsi="Times New Roman" w:cs="Times New Roman"/>
          <w:sz w:val="28"/>
          <w:szCs w:val="28"/>
        </w:rPr>
        <w:t xml:space="preserve">Закону України від </w:t>
      </w:r>
    </w:p>
    <w:p w:rsidR="001B3277" w:rsidRDefault="00155BE9"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3277">
        <w:rPr>
          <w:rFonts w:ascii="Times New Roman" w:hAnsi="Times New Roman" w:cs="Times New Roman"/>
          <w:sz w:val="28"/>
          <w:szCs w:val="28"/>
        </w:rPr>
        <w:t>20.09.2019 №</w:t>
      </w:r>
      <w:r w:rsidR="00FC1CE0" w:rsidRPr="001B3277">
        <w:rPr>
          <w:rFonts w:ascii="Times New Roman" w:hAnsi="Times New Roman" w:cs="Times New Roman"/>
          <w:sz w:val="28"/>
          <w:szCs w:val="28"/>
        </w:rPr>
        <w:t xml:space="preserve">132 - ІХ "Про внесення змін в деякі законодавчі акти </w:t>
      </w:r>
    </w:p>
    <w:p w:rsidR="001B3277" w:rsidRDefault="00155BE9"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України стосовно стимулювання інвестиційної діяльності в Україні"; </w:t>
      </w:r>
    </w:p>
    <w:p w:rsidR="001B3277"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застосування індексу споживчих цін за 2017-2023 роки, який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використовується для визначення коефіцієнта індексації нормативної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грошової оцінки земель населених пунктів та інших земель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несільськогосподарського призначення, в розмірі 100 відсотків </w:t>
      </w:r>
      <w:r>
        <w:rPr>
          <w:rFonts w:ascii="Times New Roman" w:hAnsi="Times New Roman" w:cs="Times New Roman"/>
          <w:sz w:val="28"/>
          <w:szCs w:val="28"/>
        </w:rPr>
        <w:t xml:space="preserve">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відповідно до </w:t>
      </w:r>
      <w:r>
        <w:rPr>
          <w:rFonts w:ascii="Times New Roman" w:hAnsi="Times New Roman" w:cs="Times New Roman"/>
          <w:sz w:val="28"/>
          <w:szCs w:val="28"/>
        </w:rPr>
        <w:t>Закону України від 23.11.2018 №</w:t>
      </w:r>
      <w:r w:rsidR="00FC1CE0" w:rsidRPr="001B3277">
        <w:rPr>
          <w:rFonts w:ascii="Times New Roman" w:hAnsi="Times New Roman" w:cs="Times New Roman"/>
          <w:sz w:val="28"/>
          <w:szCs w:val="28"/>
        </w:rPr>
        <w:t xml:space="preserve">2628-VII "Про внесення </w:t>
      </w:r>
    </w:p>
    <w:p w:rsidR="001B3277" w:rsidRDefault="001B3277" w:rsidP="00155BE9">
      <w:pPr>
        <w:shd w:val="clear" w:color="auto" w:fill="FFFFFF"/>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змін до Податкового кодексу України та </w:t>
      </w:r>
      <w:r>
        <w:rPr>
          <w:rFonts w:ascii="Times New Roman" w:hAnsi="Times New Roman" w:cs="Times New Roman"/>
          <w:sz w:val="28"/>
          <w:szCs w:val="28"/>
        </w:rPr>
        <w:t xml:space="preserve">деяких інших законодавчих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актів </w:t>
      </w:r>
      <w:r w:rsidR="00FC1CE0" w:rsidRPr="001B3277">
        <w:rPr>
          <w:rFonts w:ascii="Times New Roman" w:hAnsi="Times New Roman" w:cs="Times New Roman"/>
          <w:sz w:val="28"/>
          <w:szCs w:val="28"/>
        </w:rPr>
        <w:t xml:space="preserve">України щодо покращення адміністрування та перегляду ставок </w:t>
      </w:r>
    </w:p>
    <w:p w:rsidR="001B3277" w:rsidRDefault="001B3277"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окремих </w:t>
      </w:r>
      <w:r w:rsidR="00FC1CE0" w:rsidRPr="001B3277">
        <w:rPr>
          <w:rFonts w:ascii="Times New Roman" w:hAnsi="Times New Roman" w:cs="Times New Roman"/>
          <w:sz w:val="28"/>
          <w:szCs w:val="28"/>
        </w:rPr>
        <w:t>податків і зборів";</w:t>
      </w:r>
    </w:p>
    <w:p w:rsidR="00155BE9"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втрати бюджету громади від надання пільг юридичним та фізичним </w:t>
      </w:r>
    </w:p>
    <w:p w:rsidR="00155BE9" w:rsidRDefault="00155BE9"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особам по сплаті земельного податку та податку на нерухоме майно, </w:t>
      </w:r>
    </w:p>
    <w:p w:rsidR="00155BE9" w:rsidRDefault="00155BE9"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відмінне від земельної ділянки, передбачених пунктом 284.1 статті 284, </w:t>
      </w:r>
    </w:p>
    <w:p w:rsidR="00155BE9" w:rsidRDefault="00155BE9"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підпунктом 266.4.2 пункту 266.4 статті 266 Податкового кодексу України.  </w:t>
      </w:r>
    </w:p>
    <w:p w:rsidR="00155BE9"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При формуванні прогнозу дохідної частини бюджету </w:t>
      </w:r>
      <w:r w:rsidR="001B3277">
        <w:rPr>
          <w:rFonts w:ascii="Times New Roman" w:hAnsi="Times New Roman" w:cs="Times New Roman"/>
          <w:sz w:val="28"/>
          <w:szCs w:val="28"/>
        </w:rPr>
        <w:t>Могилів</w:t>
      </w:r>
      <w:r w:rsidR="00155BE9">
        <w:rPr>
          <w:rFonts w:ascii="Times New Roman" w:hAnsi="Times New Roman" w:cs="Times New Roman"/>
          <w:sz w:val="28"/>
          <w:szCs w:val="28"/>
        </w:rPr>
        <w:t xml:space="preserve"> – </w:t>
      </w:r>
    </w:p>
    <w:p w:rsidR="00155BE9"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Подільської міської територіальної громади на 2022 – 2024 роки були враховані фактичні надходження за 2020 рік та уточнені планові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показники на 2021 рік, очікуване виконання бюджету громади за 2021 рік. Основними бюджетоутворюючими джерелами формування доходної частини загального фонду бюджету у 2022-2024 роках залишаються податок та збір на доходи фізичних осіб, плата за землю, податок на нерухоме майно, єдиний податок, акцизні податки. Так, при розрахунку податку на доходи фізичних осіб враховані прогнозні темпи росту фонду оплати праці та середньомісячної заробітної плати працівників громади.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В основу розрахунку плати за землю покладені норми Податкового кодексу України, якими визначені ставки оподаткування та відповідні рішення Могилів</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 xml:space="preserve">Подільської міської  ради. Розрахунок проведено за підсумками фактичних надходжень за попередні роки, зміни обсягів укладених договорів. При розрахунку надходжень акцизних податків  врахований наявний контингент фактичних </w:t>
      </w:r>
      <w:r w:rsidR="00F7444C">
        <w:rPr>
          <w:rFonts w:ascii="Times New Roman" w:hAnsi="Times New Roman" w:cs="Times New Roman"/>
          <w:sz w:val="28"/>
          <w:szCs w:val="28"/>
        </w:rPr>
        <w:t xml:space="preserve">надходжень до бюджету громади, </w:t>
      </w:r>
      <w:r w:rsidRPr="001B3277">
        <w:rPr>
          <w:rFonts w:ascii="Times New Roman" w:hAnsi="Times New Roman" w:cs="Times New Roman"/>
          <w:sz w:val="28"/>
          <w:szCs w:val="28"/>
        </w:rPr>
        <w:t>збільшення/зменшення надходжень та норми Податкового кодексу України, яким затверджений норматив відрахувань цього податку до місцевих бюджетів. Прогнозний обсяг єдиного податку на 2022-2024 роки розраховано з урахуванням положень Податкового кодексу України, фактичних надходжень, наявної кількості платників податку першої та другої груп, ріст мінімальної заробітної плати та прожиткового мінімуму для працездатних осіб. Щодо інших податків, то прогнозні показники надходжень на 2022 та 2024 роки визначені на підставі розрахунків, проведених виходячи з наявного контингенту платників, з урахуванням норм податкового та бюджетного законодавства, що регламентують справляння відповідних платежів до бюджету. Основними бюджетоутворюючими джерелами формування доходної частини спеціального фонду бюджету Могилів</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 xml:space="preserve">Подільської міської територіальної громади у 2022-2024 роках залишається бюджет розвитку, основним джерелом наповнення якого є кошти від продажу земельних ділянок несільськогосподарського призначення, що перебувають у комунальній власності. Пріоритетні завдання, які необхідно здійснити в рамках реалізації бюджетної політики при наповненні бюджету громади: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забезпечення дотримання принципів державної регуляторної політики,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зокрема прозорості та врахування громадської думки, під час підготовки,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прийняття і перегляду рішень про місцеві податки та збори;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продовження роботи щодо виявлення, упередження та руйнування схем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ухилень від оподаткування при виплаті суб’єктами господарювання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1CE0" w:rsidRPr="001B3277">
        <w:rPr>
          <w:rFonts w:ascii="Times New Roman" w:hAnsi="Times New Roman" w:cs="Times New Roman"/>
          <w:sz w:val="28"/>
          <w:szCs w:val="28"/>
        </w:rPr>
        <w:t xml:space="preserve">заробітної плати працівникам (шляхом ведення подвійної бухгалтерії,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видачі коштів у "конвертах", використання праці найманих працівників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без оформлення з ними трудових договорів тощо);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проведення цілеспрямованої роботи зі скорочення податкового боргу </w:t>
      </w:r>
    </w:p>
    <w:p w:rsidR="00F7444C" w:rsidRDefault="00F7444C" w:rsidP="00F7444C">
      <w:pPr>
        <w:shd w:val="clear" w:color="auto" w:fill="FFFFFF"/>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подолання збиткової діяльності суб’єктів господарювання. </w:t>
      </w:r>
    </w:p>
    <w:p w:rsidR="00FA2411"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Прогноз доходів місцевого бюджету на 2022-2024 роки враховує стабільність податково</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 xml:space="preserve">бюджетної системи, зростання надходжень до бюджету та підвищення життєвого рівня населення громади. 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 та приведення ставок місцевих податків і зборів до максимального рівня. </w:t>
      </w:r>
    </w:p>
    <w:p w:rsidR="00FA2411"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У складі доходів загального фонду міського бюджету (без трансфертів) найбільшу питому вагу складають надходження податку з доходів фізичних осіб, що становлять: у 2021 році – 63,3%, 2022 році –59,7 %,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2023 році – 61,6 %, 2024 році – 62,4 %. Податок розрахований із урахуванням прогнозного обсягу фонду оплати праці, рівня середньої заробітної плати, а також бази та діючих ставок оподаткування доходів фізичних осіб. </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При прогнозуванні податку на доходи фізичних осіб враховано:</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застосування єдиної ставки (18%) оподаткування доходів фізичних осіб;</w:t>
      </w:r>
    </w:p>
    <w:p w:rsidR="00F7444C"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 xml:space="preserve">- підвищення мінімальної заробітної плати та прожиткового мінімуму та </w:t>
      </w:r>
    </w:p>
    <w:p w:rsidR="00F7444C" w:rsidRDefault="00F7444C" w:rsidP="001B3277">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CE0" w:rsidRPr="001B3277">
        <w:rPr>
          <w:rFonts w:ascii="Times New Roman" w:hAnsi="Times New Roman" w:cs="Times New Roman"/>
          <w:sz w:val="28"/>
          <w:szCs w:val="28"/>
        </w:rPr>
        <w:t xml:space="preserve">інше. </w:t>
      </w:r>
    </w:p>
    <w:p w:rsidR="00FA2411" w:rsidRDefault="00FC1CE0" w:rsidP="001B3277">
      <w:pPr>
        <w:shd w:val="clear" w:color="auto" w:fill="FFFFFF"/>
        <w:spacing w:line="240" w:lineRule="auto"/>
        <w:rPr>
          <w:rFonts w:ascii="Times New Roman" w:hAnsi="Times New Roman" w:cs="Times New Roman"/>
          <w:sz w:val="28"/>
          <w:szCs w:val="28"/>
        </w:rPr>
      </w:pPr>
      <w:r w:rsidRPr="001B3277">
        <w:rPr>
          <w:rFonts w:ascii="Times New Roman" w:hAnsi="Times New Roman" w:cs="Times New Roman"/>
          <w:sz w:val="28"/>
          <w:szCs w:val="28"/>
        </w:rPr>
        <w:t>Надходження по єдиному податку складають питому вагу: у 2021 році –14,6 %, 2022 році –13,1 %, 2023 році –12,6 %,</w:t>
      </w:r>
      <w:r w:rsidR="00FA2411">
        <w:rPr>
          <w:rFonts w:ascii="Times New Roman" w:hAnsi="Times New Roman" w:cs="Times New Roman"/>
          <w:sz w:val="28"/>
          <w:szCs w:val="28"/>
        </w:rPr>
        <w:t xml:space="preserve"> </w:t>
      </w:r>
      <w:r w:rsidRPr="001B3277">
        <w:rPr>
          <w:rFonts w:ascii="Times New Roman" w:hAnsi="Times New Roman" w:cs="Times New Roman"/>
          <w:sz w:val="28"/>
          <w:szCs w:val="28"/>
        </w:rPr>
        <w:t>2024 році –12,3%. Збільшення надходжень по єдиному податку планується за рахунок збільшення розміру прожиткового мінімуму для працездатних осіб, мінімальної заробітної плати. Прогнозні надходження плати за землю в бюджет громади обраховані з урахуванням як об’єктивних так і суб’єктивних факторів, а також без врахування індексації нормативно грошової оцінки земел</w:t>
      </w:r>
      <w:r w:rsidR="006B11D3">
        <w:rPr>
          <w:rFonts w:ascii="Times New Roman" w:hAnsi="Times New Roman" w:cs="Times New Roman"/>
          <w:sz w:val="28"/>
          <w:szCs w:val="28"/>
        </w:rPr>
        <w:t xml:space="preserve">ьних ділянок на 2022-2023 роки, </w:t>
      </w:r>
      <w:r w:rsidRPr="001B3277">
        <w:rPr>
          <w:rFonts w:ascii="Times New Roman" w:hAnsi="Times New Roman" w:cs="Times New Roman"/>
          <w:sz w:val="28"/>
          <w:szCs w:val="28"/>
        </w:rPr>
        <w:t>в 2024 році земля індексується з врахуванням прогнозних по</w:t>
      </w:r>
      <w:r w:rsidR="006B11D3">
        <w:rPr>
          <w:rFonts w:ascii="Times New Roman" w:hAnsi="Times New Roman" w:cs="Times New Roman"/>
          <w:sz w:val="28"/>
          <w:szCs w:val="28"/>
        </w:rPr>
        <w:t xml:space="preserve">казників індексу споживчих цін і </w:t>
      </w:r>
      <w:r w:rsidRPr="001B3277">
        <w:rPr>
          <w:rFonts w:ascii="Times New Roman" w:hAnsi="Times New Roman" w:cs="Times New Roman"/>
          <w:sz w:val="28"/>
          <w:szCs w:val="28"/>
        </w:rPr>
        <w:t>планується відповідно за переліком наявних платників з урахуванням прийнятих ставок по платі за землю Могилів</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w:t>
      </w:r>
      <w:r w:rsidR="00F7444C">
        <w:rPr>
          <w:rFonts w:ascii="Times New Roman" w:hAnsi="Times New Roman" w:cs="Times New Roman"/>
          <w:sz w:val="28"/>
          <w:szCs w:val="28"/>
        </w:rPr>
        <w:t xml:space="preserve"> </w:t>
      </w:r>
      <w:r w:rsidRPr="001B3277">
        <w:rPr>
          <w:rFonts w:ascii="Times New Roman" w:hAnsi="Times New Roman" w:cs="Times New Roman"/>
          <w:sz w:val="28"/>
          <w:szCs w:val="28"/>
        </w:rPr>
        <w:t xml:space="preserve">Подільською міською радою. Питома вага становить: у 2021 році –9,8% , 2022 році –15,2 %, </w:t>
      </w:r>
    </w:p>
    <w:p w:rsidR="00FC1CE0" w:rsidRPr="001B3277" w:rsidRDefault="00FC1CE0" w:rsidP="001B3277">
      <w:pPr>
        <w:shd w:val="clear" w:color="auto" w:fill="FFFFFF"/>
        <w:spacing w:line="240" w:lineRule="auto"/>
        <w:rPr>
          <w:rFonts w:ascii="Times New Roman" w:eastAsia="Times New Roman" w:hAnsi="Times New Roman" w:cs="Times New Roman"/>
          <w:color w:val="548DD4" w:themeColor="text2" w:themeTint="99"/>
          <w:sz w:val="28"/>
          <w:szCs w:val="28"/>
          <w:lang w:eastAsia="ru-RU"/>
        </w:rPr>
      </w:pPr>
      <w:r w:rsidRPr="001B3277">
        <w:rPr>
          <w:rFonts w:ascii="Times New Roman" w:hAnsi="Times New Roman" w:cs="Times New Roman"/>
          <w:sz w:val="28"/>
          <w:szCs w:val="28"/>
        </w:rPr>
        <w:t xml:space="preserve">2023 році – 14,1%, 2024 році – 14%. Прогнозні показники надходжень акцизних податків сформовано відповідно до темпів фактичних надходжень. Питома вага становить: у 2021 році –6,5%, 2022 році – 6,1%, 2023 році – 5,7%, 2024 році – 5,5%. При розрахунку надходження податку на нерухоме майно, відмінне від земельної ділянки враховано зростання </w:t>
      </w:r>
      <w:r w:rsidRPr="001B3277">
        <w:rPr>
          <w:rFonts w:ascii="Times New Roman" w:hAnsi="Times New Roman" w:cs="Times New Roman"/>
          <w:sz w:val="28"/>
          <w:szCs w:val="28"/>
        </w:rPr>
        <w:lastRenderedPageBreak/>
        <w:t xml:space="preserve">розміру мінімальної заробітної плати. Питома вага становить: у 2021 році –3,8%, 2022 році –4,0%, 2023 році – 4,0%, 2024 році – 4,2%. </w:t>
      </w:r>
    </w:p>
    <w:p w:rsidR="00FC1CE0" w:rsidRPr="003D5BF1" w:rsidRDefault="00FC1CE0" w:rsidP="00FC1CE0">
      <w:pPr>
        <w:rPr>
          <w:rFonts w:ascii="Times New Roman" w:hAnsi="Times New Roman" w:cs="Times New Roman"/>
          <w:color w:val="FF0000"/>
          <w:sz w:val="28"/>
          <w:szCs w:val="28"/>
        </w:rPr>
      </w:pPr>
    </w:p>
    <w:p w:rsidR="0051793C" w:rsidRDefault="0051793C" w:rsidP="00690342">
      <w:pPr>
        <w:jc w:val="center"/>
        <w:rPr>
          <w:rFonts w:ascii="Times New Roman" w:hAnsi="Times New Roman" w:cs="Times New Roman"/>
          <w:b/>
          <w:sz w:val="28"/>
          <w:szCs w:val="28"/>
        </w:rPr>
      </w:pPr>
      <w:r w:rsidRPr="0051793C">
        <w:rPr>
          <w:rFonts w:ascii="Times New Roman" w:hAnsi="Times New Roman" w:cs="Times New Roman"/>
          <w:b/>
          <w:sz w:val="28"/>
          <w:szCs w:val="28"/>
          <w:lang w:val="en-US"/>
        </w:rPr>
        <w:t>V</w:t>
      </w:r>
      <w:r w:rsidRPr="000D17F1">
        <w:rPr>
          <w:rFonts w:ascii="Times New Roman" w:hAnsi="Times New Roman" w:cs="Times New Roman"/>
          <w:b/>
          <w:sz w:val="28"/>
          <w:szCs w:val="28"/>
          <w:lang w:val="ru-RU"/>
        </w:rPr>
        <w:t xml:space="preserve"> </w:t>
      </w:r>
      <w:r w:rsidRPr="0051793C">
        <w:rPr>
          <w:rFonts w:ascii="Times New Roman" w:hAnsi="Times New Roman" w:cs="Times New Roman"/>
          <w:b/>
          <w:sz w:val="28"/>
          <w:szCs w:val="28"/>
        </w:rPr>
        <w:t xml:space="preserve">Показники </w:t>
      </w:r>
      <w:r w:rsidR="00E30433">
        <w:rPr>
          <w:rFonts w:ascii="Times New Roman" w:hAnsi="Times New Roman" w:cs="Times New Roman"/>
          <w:b/>
          <w:sz w:val="28"/>
          <w:szCs w:val="28"/>
        </w:rPr>
        <w:t>фінансування бюджету</w:t>
      </w:r>
    </w:p>
    <w:p w:rsidR="00086A84" w:rsidRDefault="004E7C4E" w:rsidP="004E7C4E">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52"/>
        <w:gridCol w:w="567"/>
        <w:gridCol w:w="1559"/>
        <w:gridCol w:w="142"/>
        <w:gridCol w:w="1701"/>
        <w:gridCol w:w="1843"/>
      </w:tblGrid>
      <w:tr w:rsidR="00086A84" w:rsidRPr="00EA420A" w:rsidTr="00F7444C">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F7444C">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br/>
            </w:r>
            <w:r w:rsidRPr="00EA420A">
              <w:rPr>
                <w:rFonts w:ascii="Times New Roman" w:eastAsia="Times New Roman" w:hAnsi="Times New Roman" w:cs="Times New Roman"/>
                <w:b/>
                <w:bCs/>
                <w:sz w:val="28"/>
                <w:szCs w:val="28"/>
                <w:lang w:eastAsia="ru-RU"/>
              </w:rPr>
              <w:t>Показник</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 2022 рік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2023 рік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2024 рік</w:t>
            </w:r>
          </w:p>
        </w:tc>
      </w:tr>
      <w:tr w:rsidR="00086A84" w:rsidRPr="00EA420A" w:rsidTr="00EF5727">
        <w:tc>
          <w:tcPr>
            <w:tcW w:w="9364"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bCs/>
                <w:sz w:val="28"/>
                <w:szCs w:val="28"/>
                <w:lang w:eastAsia="ru-RU"/>
              </w:rPr>
              <w:t>Загальний фонд</w:t>
            </w:r>
          </w:p>
        </w:tc>
      </w:tr>
      <w:tr w:rsidR="00086A84" w:rsidRPr="00EA420A" w:rsidTr="00EF5727">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Доходи </w:t>
            </w:r>
            <w:r w:rsidRPr="00EA420A">
              <w:rPr>
                <w:rFonts w:ascii="Times New Roman" w:eastAsia="Times New Roman" w:hAnsi="Times New Roman" w:cs="Times New Roman"/>
                <w:sz w:val="28"/>
                <w:szCs w:val="28"/>
                <w:lang w:eastAsia="ru-RU"/>
              </w:rPr>
              <w:t>(з трансфертами</w:t>
            </w:r>
            <w:r w:rsidRPr="00EA420A">
              <w:rPr>
                <w:rFonts w:ascii="Times New Roman" w:eastAsia="Times New Roman" w:hAnsi="Times New Roman" w:cs="Times New Roman"/>
                <w:i/>
                <w:iCs/>
                <w:sz w:val="28"/>
                <w:szCs w:val="28"/>
                <w:lang w:eastAsia="ru-RU"/>
              </w:rPr>
              <w:t>)</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349 789 310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378 871 576</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405 328 699</w:t>
            </w:r>
          </w:p>
        </w:tc>
      </w:tr>
      <w:tr w:rsidR="00086A84" w:rsidRPr="00EA420A" w:rsidTr="00EF5727">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Видатки</w:t>
            </w:r>
            <w:r w:rsidRPr="00EA420A">
              <w:rPr>
                <w:rFonts w:ascii="Times New Roman" w:eastAsia="Times New Roman" w:hAnsi="Times New Roman" w:cs="Times New Roman"/>
                <w:sz w:val="28"/>
                <w:szCs w:val="28"/>
                <w:lang w:eastAsia="ru-RU"/>
              </w:rPr>
              <w:t> (з трансфертами)</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343 230 724</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370 694 815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394 294 992</w:t>
            </w:r>
          </w:p>
        </w:tc>
      </w:tr>
      <w:tr w:rsidR="00086A84" w:rsidRPr="00EA420A" w:rsidTr="00EF5727">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Кредитування</w:t>
            </w:r>
            <w:r w:rsidRPr="00EA420A">
              <w:rPr>
                <w:rFonts w:ascii="Times New Roman" w:eastAsia="Times New Roman" w:hAnsi="Times New Roman" w:cs="Times New Roman"/>
                <w:sz w:val="28"/>
                <w:szCs w:val="28"/>
                <w:lang w:eastAsia="ru-RU"/>
              </w:rPr>
              <w:t> </w:t>
            </w:r>
            <w:r w:rsidRPr="00A344EA">
              <w:rPr>
                <w:rFonts w:ascii="Times New Roman" w:eastAsia="Times New Roman" w:hAnsi="Times New Roman" w:cs="Times New Roman"/>
                <w:b/>
                <w:sz w:val="28"/>
                <w:szCs w:val="28"/>
                <w:lang w:eastAsia="ru-RU"/>
              </w:rPr>
              <w:t>усього</w:t>
            </w:r>
            <w:r w:rsidRPr="00EA420A">
              <w:rPr>
                <w:rFonts w:ascii="Times New Roman" w:eastAsia="Times New Roman" w:hAnsi="Times New Roman" w:cs="Times New Roman"/>
                <w:sz w:val="28"/>
                <w:szCs w:val="28"/>
                <w:lang w:eastAsia="ru-RU"/>
              </w:rPr>
              <w:t>, у тому числі:</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086A84" w:rsidRPr="00EA420A" w:rsidTr="00EF5727">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надання кредитів з бюджету</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086A84" w:rsidRPr="00EA420A" w:rsidTr="00EF5727">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повернення кредитів з бюджету</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086A84" w:rsidRPr="00EA420A" w:rsidTr="00EF5727">
        <w:tc>
          <w:tcPr>
            <w:tcW w:w="411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 xml:space="preserve">Фінансування                                  </w:t>
            </w:r>
            <w:r w:rsidRPr="00EA420A">
              <w:rPr>
                <w:rFonts w:ascii="Times New Roman" w:eastAsia="Times New Roman" w:hAnsi="Times New Roman" w:cs="Times New Roman"/>
                <w:sz w:val="28"/>
                <w:szCs w:val="28"/>
                <w:lang w:eastAsia="ru-RU"/>
              </w:rPr>
              <w:t>дефіцит</w:t>
            </w:r>
            <w:r w:rsidR="00863BEA">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«-»/профіцит «+»</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+ 6 558 586</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+ 8 176 761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+ 11 033 707</w:t>
            </w:r>
          </w:p>
        </w:tc>
      </w:tr>
      <w:tr w:rsidR="00086A84" w:rsidRPr="00EA420A" w:rsidTr="00EF5727">
        <w:tc>
          <w:tcPr>
            <w:tcW w:w="9364"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jc w:val="center"/>
              <w:rPr>
                <w:rFonts w:ascii="Times New Roman" w:eastAsia="Times New Roman" w:hAnsi="Times New Roman" w:cs="Times New Roman"/>
                <w:b/>
                <w:sz w:val="28"/>
                <w:szCs w:val="28"/>
                <w:lang w:eastAsia="ru-RU"/>
              </w:rPr>
            </w:pPr>
            <w:r w:rsidRPr="00EA420A">
              <w:rPr>
                <w:rFonts w:ascii="Times New Roman" w:eastAsia="Times New Roman" w:hAnsi="Times New Roman" w:cs="Times New Roman"/>
                <w:b/>
                <w:bCs/>
                <w:sz w:val="28"/>
                <w:szCs w:val="28"/>
                <w:lang w:eastAsia="ru-RU"/>
              </w:rPr>
              <w:t>Спеціальний фонд</w:t>
            </w:r>
          </w:p>
        </w:tc>
      </w:tr>
      <w:tr w:rsidR="00086A84" w:rsidRPr="00EA420A" w:rsidTr="00EA420A">
        <w:tc>
          <w:tcPr>
            <w:tcW w:w="3552"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Доходи</w:t>
            </w:r>
            <w:r w:rsidRPr="00EA420A">
              <w:rPr>
                <w:rFonts w:ascii="Times New Roman" w:eastAsia="Times New Roman" w:hAnsi="Times New Roman" w:cs="Times New Roman"/>
                <w:sz w:val="28"/>
                <w:szCs w:val="28"/>
                <w:lang w:eastAsia="ru-RU"/>
              </w:rPr>
              <w:t> (з трансфертами</w:t>
            </w:r>
            <w:r w:rsidRPr="00EA420A">
              <w:rPr>
                <w:rFonts w:ascii="Times New Roman" w:eastAsia="Times New Roman" w:hAnsi="Times New Roman" w:cs="Times New Roman"/>
                <w:i/>
                <w:iCs/>
                <w:sz w:val="28"/>
                <w:szCs w:val="28"/>
                <w:lang w:eastAsia="ru-RU"/>
              </w:rPr>
              <w:t>)</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7 830 262</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8 195 552</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8 559 652</w:t>
            </w:r>
          </w:p>
        </w:tc>
      </w:tr>
      <w:tr w:rsidR="00086A84" w:rsidRPr="00EA420A" w:rsidTr="00EA420A">
        <w:tc>
          <w:tcPr>
            <w:tcW w:w="3552"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Видатки</w:t>
            </w:r>
            <w:r w:rsidR="001B5E01">
              <w:rPr>
                <w:rFonts w:ascii="Times New Roman" w:eastAsia="Times New Roman" w:hAnsi="Times New Roman" w:cs="Times New Roman"/>
                <w:sz w:val="28"/>
                <w:szCs w:val="28"/>
                <w:lang w:eastAsia="ru-RU"/>
              </w:rPr>
              <w:t xml:space="preserve"> (з </w:t>
            </w:r>
            <w:r w:rsidRPr="00EA420A">
              <w:rPr>
                <w:rFonts w:ascii="Times New Roman" w:eastAsia="Times New Roman" w:hAnsi="Times New Roman" w:cs="Times New Roman"/>
                <w:sz w:val="28"/>
                <w:szCs w:val="28"/>
                <w:lang w:eastAsia="ru-RU"/>
              </w:rPr>
              <w:t>трансфертами)</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14 388 848</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16 372 313</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19 593 359</w:t>
            </w:r>
          </w:p>
        </w:tc>
      </w:tr>
      <w:tr w:rsidR="00086A84" w:rsidRPr="00EA420A" w:rsidTr="00EA420A">
        <w:tc>
          <w:tcPr>
            <w:tcW w:w="3552" w:type="dxa"/>
            <w:tcBorders>
              <w:top w:val="outset" w:sz="6" w:space="0" w:color="auto"/>
              <w:left w:val="outset" w:sz="6" w:space="0" w:color="auto"/>
              <w:bottom w:val="outset" w:sz="6" w:space="0" w:color="auto"/>
              <w:right w:val="outset" w:sz="6" w:space="0" w:color="auto"/>
            </w:tcBorders>
            <w:shd w:val="clear" w:color="auto" w:fill="FFFFFF"/>
            <w:hideMark/>
          </w:tcPr>
          <w:p w:rsidR="00EA420A" w:rsidRDefault="00086A84" w:rsidP="00EA420A">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Кредитування</w:t>
            </w:r>
            <w:r w:rsidRPr="00EA420A">
              <w:rPr>
                <w:rFonts w:ascii="Times New Roman" w:eastAsia="Times New Roman" w:hAnsi="Times New Roman" w:cs="Times New Roman"/>
                <w:sz w:val="28"/>
                <w:szCs w:val="28"/>
                <w:lang w:eastAsia="ru-RU"/>
              </w:rPr>
              <w:t> </w:t>
            </w:r>
            <w:r w:rsidRPr="00A344EA">
              <w:rPr>
                <w:rFonts w:ascii="Times New Roman" w:eastAsia="Times New Roman" w:hAnsi="Times New Roman" w:cs="Times New Roman"/>
                <w:b/>
                <w:sz w:val="28"/>
                <w:szCs w:val="28"/>
                <w:lang w:eastAsia="ru-RU"/>
              </w:rPr>
              <w:t>усього</w:t>
            </w:r>
            <w:r w:rsidRPr="00EA420A">
              <w:rPr>
                <w:rFonts w:ascii="Times New Roman" w:eastAsia="Times New Roman" w:hAnsi="Times New Roman" w:cs="Times New Roman"/>
                <w:sz w:val="28"/>
                <w:szCs w:val="28"/>
                <w:lang w:eastAsia="ru-RU"/>
              </w:rPr>
              <w:t xml:space="preserve">, </w:t>
            </w:r>
          </w:p>
          <w:p w:rsidR="00086A84" w:rsidRPr="00EA420A" w:rsidRDefault="00086A84" w:rsidP="00EA420A">
            <w:pPr>
              <w:spacing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у тому числі:</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086A84" w:rsidRPr="00EA420A" w:rsidTr="00EA420A">
        <w:tc>
          <w:tcPr>
            <w:tcW w:w="3552"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надання кредитів з бюджету</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r>
      <w:tr w:rsidR="00086A84" w:rsidRPr="00EA420A" w:rsidTr="00EA420A">
        <w:tc>
          <w:tcPr>
            <w:tcW w:w="3552"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EF5727">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повернення кредитів з бюджету</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r w:rsidRPr="00EA420A">
              <w:rPr>
                <w:rFonts w:ascii="Times New Roman" w:eastAsia="Times New Roman" w:hAnsi="Times New Roman" w:cs="Times New Roman"/>
                <w:sz w:val="28"/>
                <w:szCs w:val="28"/>
                <w:lang w:eastAsia="ru-RU"/>
              </w:rPr>
              <w:t>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086A84" w:rsidP="00EF5727">
            <w:pPr>
              <w:spacing w:after="150" w:line="240" w:lineRule="auto"/>
              <w:jc w:val="center"/>
              <w:rPr>
                <w:rFonts w:ascii="Times New Roman" w:eastAsia="Times New Roman" w:hAnsi="Times New Roman" w:cs="Times New Roman"/>
                <w:sz w:val="28"/>
                <w:szCs w:val="28"/>
                <w:lang w:eastAsia="ru-RU"/>
              </w:rPr>
            </w:pPr>
          </w:p>
        </w:tc>
      </w:tr>
      <w:tr w:rsidR="00086A84" w:rsidRPr="00EA420A" w:rsidTr="00EA420A">
        <w:tc>
          <w:tcPr>
            <w:tcW w:w="3552" w:type="dxa"/>
            <w:tcBorders>
              <w:top w:val="outset" w:sz="6" w:space="0" w:color="auto"/>
              <w:left w:val="outset" w:sz="6" w:space="0" w:color="auto"/>
              <w:bottom w:val="outset" w:sz="6" w:space="0" w:color="auto"/>
              <w:right w:val="outset" w:sz="6" w:space="0" w:color="auto"/>
            </w:tcBorders>
            <w:shd w:val="clear" w:color="auto" w:fill="FFFFFF"/>
            <w:hideMark/>
          </w:tcPr>
          <w:p w:rsidR="00086A84" w:rsidRPr="00EA420A" w:rsidRDefault="00086A84" w:rsidP="00863BEA">
            <w:pPr>
              <w:spacing w:after="150" w:line="240" w:lineRule="auto"/>
              <w:rPr>
                <w:rFonts w:ascii="Times New Roman" w:eastAsia="Times New Roman" w:hAnsi="Times New Roman" w:cs="Times New Roman"/>
                <w:sz w:val="28"/>
                <w:szCs w:val="28"/>
                <w:lang w:eastAsia="ru-RU"/>
              </w:rPr>
            </w:pPr>
            <w:r w:rsidRPr="00EA420A">
              <w:rPr>
                <w:rFonts w:ascii="Times New Roman" w:eastAsia="Times New Roman" w:hAnsi="Times New Roman" w:cs="Times New Roman"/>
                <w:b/>
                <w:bCs/>
                <w:sz w:val="28"/>
                <w:szCs w:val="28"/>
                <w:lang w:eastAsia="ru-RU"/>
              </w:rPr>
              <w:t>Фінансування</w:t>
            </w:r>
            <w:r w:rsidRPr="00EA420A">
              <w:rPr>
                <w:rFonts w:ascii="Times New Roman" w:eastAsia="Times New Roman" w:hAnsi="Times New Roman" w:cs="Times New Roman"/>
                <w:sz w:val="28"/>
                <w:szCs w:val="28"/>
                <w:lang w:eastAsia="ru-RU"/>
              </w:rPr>
              <w:t xml:space="preserve">           </w:t>
            </w:r>
            <w:r w:rsidR="00EA420A">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дефіцит</w:t>
            </w:r>
            <w:r w:rsidR="00863BEA">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«-»/профіцит «+»</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EA420A" w:rsidP="00EA420A">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42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86A84" w:rsidRPr="00EA420A">
              <w:rPr>
                <w:rFonts w:ascii="Times New Roman" w:eastAsia="Times New Roman" w:hAnsi="Times New Roman" w:cs="Times New Roman"/>
                <w:sz w:val="28"/>
                <w:szCs w:val="28"/>
                <w:lang w:eastAsia="ru-RU"/>
              </w:rPr>
              <w:t>6 558 586</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EA420A" w:rsidP="00EA420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86A84" w:rsidRPr="00EA420A">
              <w:rPr>
                <w:rFonts w:ascii="Times New Roman" w:eastAsia="Times New Roman" w:hAnsi="Times New Roman" w:cs="Times New Roman"/>
                <w:sz w:val="28"/>
                <w:szCs w:val="28"/>
                <w:lang w:eastAsia="ru-RU"/>
              </w:rPr>
              <w:t>8 176 761</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86A84" w:rsidRPr="00EA420A" w:rsidRDefault="00EA420A" w:rsidP="00EA420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86A84" w:rsidRPr="00EA420A">
              <w:rPr>
                <w:rFonts w:ascii="Times New Roman" w:eastAsia="Times New Roman" w:hAnsi="Times New Roman" w:cs="Times New Roman"/>
                <w:sz w:val="28"/>
                <w:szCs w:val="28"/>
                <w:lang w:eastAsia="ru-RU"/>
              </w:rPr>
              <w:t>11 033 707</w:t>
            </w:r>
          </w:p>
        </w:tc>
      </w:tr>
    </w:tbl>
    <w:p w:rsidR="006B11D3" w:rsidRDefault="006B11D3" w:rsidP="006C2536">
      <w:pPr>
        <w:tabs>
          <w:tab w:val="left" w:pos="6405"/>
        </w:tabs>
        <w:rPr>
          <w:rFonts w:ascii="Times New Roman" w:hAnsi="Times New Roman" w:cs="Times New Roman"/>
          <w:sz w:val="28"/>
          <w:szCs w:val="28"/>
        </w:rPr>
      </w:pPr>
    </w:p>
    <w:p w:rsidR="00583357" w:rsidRDefault="00086A84" w:rsidP="006C2536">
      <w:pPr>
        <w:tabs>
          <w:tab w:val="left" w:pos="6405"/>
        </w:tabs>
        <w:rPr>
          <w:rFonts w:ascii="Times New Roman" w:hAnsi="Times New Roman" w:cs="Times New Roman"/>
          <w:sz w:val="28"/>
          <w:szCs w:val="28"/>
        </w:rPr>
      </w:pPr>
      <w:r w:rsidRPr="00086A84">
        <w:rPr>
          <w:rFonts w:ascii="Times New Roman" w:hAnsi="Times New Roman" w:cs="Times New Roman"/>
          <w:sz w:val="28"/>
          <w:szCs w:val="28"/>
        </w:rPr>
        <w:t xml:space="preserve">В Прогнозі бюджету громади </w:t>
      </w:r>
      <w:r>
        <w:rPr>
          <w:rFonts w:ascii="Times New Roman" w:hAnsi="Times New Roman" w:cs="Times New Roman"/>
          <w:sz w:val="28"/>
          <w:szCs w:val="28"/>
        </w:rPr>
        <w:t>передбачено передачу коштів із загального фонду до спеціального фонду (бюджету розвитку) на</w:t>
      </w:r>
      <w:r w:rsidR="00583357">
        <w:rPr>
          <w:rFonts w:ascii="Times New Roman" w:hAnsi="Times New Roman" w:cs="Times New Roman"/>
          <w:sz w:val="28"/>
          <w:szCs w:val="28"/>
        </w:rPr>
        <w:t>:</w:t>
      </w:r>
    </w:p>
    <w:p w:rsidR="00583357" w:rsidRPr="006C2536" w:rsidRDefault="00086A84" w:rsidP="006C2536">
      <w:pPr>
        <w:tabs>
          <w:tab w:val="left" w:pos="6405"/>
        </w:tabs>
        <w:rPr>
          <w:rFonts w:ascii="Times New Roman" w:hAnsi="Times New Roman" w:cs="Times New Roman"/>
          <w:b/>
          <w:sz w:val="28"/>
          <w:szCs w:val="28"/>
        </w:rPr>
      </w:pPr>
      <w:r w:rsidRPr="006C2536">
        <w:rPr>
          <w:rFonts w:ascii="Times New Roman" w:hAnsi="Times New Roman" w:cs="Times New Roman"/>
          <w:b/>
          <w:sz w:val="28"/>
          <w:szCs w:val="28"/>
        </w:rPr>
        <w:t xml:space="preserve">2022 </w:t>
      </w:r>
      <w:r w:rsidR="006C2536" w:rsidRPr="006C2536">
        <w:rPr>
          <w:rFonts w:ascii="Times New Roman" w:hAnsi="Times New Roman" w:cs="Times New Roman"/>
          <w:b/>
          <w:sz w:val="28"/>
          <w:szCs w:val="28"/>
        </w:rPr>
        <w:t xml:space="preserve">рік в сумі 6 </w:t>
      </w:r>
      <w:r w:rsidRPr="006C2536">
        <w:rPr>
          <w:rFonts w:ascii="Times New Roman" w:hAnsi="Times New Roman" w:cs="Times New Roman"/>
          <w:b/>
          <w:sz w:val="28"/>
          <w:szCs w:val="28"/>
        </w:rPr>
        <w:t>558 586 грн</w:t>
      </w:r>
      <w:r w:rsidR="00583357" w:rsidRPr="006C2536">
        <w:rPr>
          <w:rFonts w:ascii="Times New Roman" w:hAnsi="Times New Roman" w:cs="Times New Roman"/>
          <w:b/>
          <w:sz w:val="28"/>
          <w:szCs w:val="28"/>
        </w:rPr>
        <w:t>, а саме:</w:t>
      </w:r>
    </w:p>
    <w:p w:rsidR="00583357"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6A84">
        <w:rPr>
          <w:rFonts w:ascii="Times New Roman" w:hAnsi="Times New Roman" w:cs="Times New Roman"/>
          <w:sz w:val="28"/>
          <w:szCs w:val="28"/>
        </w:rPr>
        <w:t>капітальний ремонт доріг 6 239 786 грн</w:t>
      </w:r>
      <w:r>
        <w:rPr>
          <w:rFonts w:ascii="Times New Roman" w:hAnsi="Times New Roman" w:cs="Times New Roman"/>
          <w:sz w:val="28"/>
          <w:szCs w:val="28"/>
        </w:rPr>
        <w:t>;</w:t>
      </w:r>
    </w:p>
    <w:p w:rsidR="006C2536"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w:t>
      </w:r>
      <w:r w:rsidR="00086A84">
        <w:rPr>
          <w:rFonts w:ascii="Times New Roman" w:hAnsi="Times New Roman" w:cs="Times New Roman"/>
          <w:sz w:val="28"/>
          <w:szCs w:val="28"/>
        </w:rPr>
        <w:t xml:space="preserve"> придбання комп’ютерної </w:t>
      </w:r>
      <w:r>
        <w:rPr>
          <w:rFonts w:ascii="Times New Roman" w:hAnsi="Times New Roman" w:cs="Times New Roman"/>
          <w:sz w:val="28"/>
          <w:szCs w:val="28"/>
        </w:rPr>
        <w:t xml:space="preserve">техніки органам місцевого самоврядування </w:t>
      </w:r>
    </w:p>
    <w:p w:rsidR="00583357"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3357">
        <w:rPr>
          <w:rFonts w:ascii="Times New Roman" w:hAnsi="Times New Roman" w:cs="Times New Roman"/>
          <w:sz w:val="28"/>
          <w:szCs w:val="28"/>
        </w:rPr>
        <w:t>231 800 грн;</w:t>
      </w:r>
    </w:p>
    <w:p w:rsidR="006C2536"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підписка </w:t>
      </w:r>
      <w:r w:rsidR="00583357">
        <w:rPr>
          <w:rFonts w:ascii="Times New Roman" w:hAnsi="Times New Roman" w:cs="Times New Roman"/>
          <w:sz w:val="28"/>
          <w:szCs w:val="28"/>
        </w:rPr>
        <w:t xml:space="preserve">періодичних видань управлінню мистецької політики і </w:t>
      </w:r>
    </w:p>
    <w:p w:rsidR="00086A84"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3357">
        <w:rPr>
          <w:rFonts w:ascii="Times New Roman" w:hAnsi="Times New Roman" w:cs="Times New Roman"/>
          <w:sz w:val="28"/>
          <w:szCs w:val="28"/>
        </w:rPr>
        <w:t>ресурсів 87 000 грн.</w:t>
      </w:r>
    </w:p>
    <w:p w:rsidR="007C741F" w:rsidRPr="00086A84" w:rsidRDefault="007C741F" w:rsidP="006C2536">
      <w:pPr>
        <w:tabs>
          <w:tab w:val="left" w:pos="6405"/>
        </w:tabs>
        <w:spacing w:line="240" w:lineRule="auto"/>
        <w:rPr>
          <w:rFonts w:ascii="Times New Roman" w:hAnsi="Times New Roman" w:cs="Times New Roman"/>
          <w:sz w:val="28"/>
          <w:szCs w:val="28"/>
        </w:rPr>
      </w:pPr>
    </w:p>
    <w:p w:rsidR="00583357" w:rsidRPr="00583357" w:rsidRDefault="00583357" w:rsidP="006C2536">
      <w:pPr>
        <w:tabs>
          <w:tab w:val="left" w:pos="6405"/>
        </w:tabs>
        <w:spacing w:line="240" w:lineRule="auto"/>
        <w:rPr>
          <w:rFonts w:ascii="Times New Roman" w:hAnsi="Times New Roman" w:cs="Times New Roman"/>
          <w:b/>
          <w:sz w:val="28"/>
          <w:szCs w:val="28"/>
        </w:rPr>
      </w:pPr>
      <w:r w:rsidRPr="00583357">
        <w:rPr>
          <w:rFonts w:ascii="Times New Roman" w:hAnsi="Times New Roman" w:cs="Times New Roman"/>
          <w:b/>
          <w:sz w:val="28"/>
          <w:szCs w:val="28"/>
        </w:rPr>
        <w:t>202</w:t>
      </w:r>
      <w:r>
        <w:rPr>
          <w:rFonts w:ascii="Times New Roman" w:hAnsi="Times New Roman" w:cs="Times New Roman"/>
          <w:b/>
          <w:sz w:val="28"/>
          <w:szCs w:val="28"/>
        </w:rPr>
        <w:t>3</w:t>
      </w:r>
      <w:r w:rsidRPr="00583357">
        <w:rPr>
          <w:rFonts w:ascii="Times New Roman" w:hAnsi="Times New Roman" w:cs="Times New Roman"/>
          <w:b/>
          <w:sz w:val="28"/>
          <w:szCs w:val="28"/>
        </w:rPr>
        <w:t xml:space="preserve"> </w:t>
      </w:r>
      <w:r w:rsidR="006C2536">
        <w:rPr>
          <w:rFonts w:ascii="Times New Roman" w:hAnsi="Times New Roman" w:cs="Times New Roman"/>
          <w:b/>
          <w:sz w:val="28"/>
          <w:szCs w:val="28"/>
        </w:rPr>
        <w:t xml:space="preserve">рік в сумі </w:t>
      </w:r>
      <w:r>
        <w:rPr>
          <w:rFonts w:ascii="Times New Roman" w:hAnsi="Times New Roman" w:cs="Times New Roman"/>
          <w:b/>
          <w:sz w:val="28"/>
          <w:szCs w:val="28"/>
        </w:rPr>
        <w:t>8 176 761</w:t>
      </w:r>
      <w:r w:rsidRPr="00583357">
        <w:rPr>
          <w:rFonts w:ascii="Times New Roman" w:hAnsi="Times New Roman" w:cs="Times New Roman"/>
          <w:b/>
          <w:sz w:val="28"/>
          <w:szCs w:val="28"/>
        </w:rPr>
        <w:t xml:space="preserve"> грн, а саме:</w:t>
      </w:r>
    </w:p>
    <w:p w:rsidR="00583357"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капітальний ремонт доріг 7 841 613 грн;</w:t>
      </w:r>
    </w:p>
    <w:p w:rsidR="006C2536"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придбання комп’ютерної техніки органам місцевого самоврядування               </w:t>
      </w:r>
    </w:p>
    <w:p w:rsidR="00583357"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3357">
        <w:rPr>
          <w:rFonts w:ascii="Times New Roman" w:hAnsi="Times New Roman" w:cs="Times New Roman"/>
          <w:sz w:val="28"/>
          <w:szCs w:val="28"/>
        </w:rPr>
        <w:t>244 148 грн;</w:t>
      </w:r>
    </w:p>
    <w:p w:rsidR="006C2536"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підписка </w:t>
      </w:r>
      <w:r w:rsidR="00583357">
        <w:rPr>
          <w:rFonts w:ascii="Times New Roman" w:hAnsi="Times New Roman" w:cs="Times New Roman"/>
          <w:sz w:val="28"/>
          <w:szCs w:val="28"/>
        </w:rPr>
        <w:t xml:space="preserve">періодичних видань управлінню мистецької політики і </w:t>
      </w:r>
    </w:p>
    <w:p w:rsidR="00583357" w:rsidRPr="00086A84"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р</w:t>
      </w:r>
      <w:r w:rsidR="00583357">
        <w:rPr>
          <w:rFonts w:ascii="Times New Roman" w:hAnsi="Times New Roman" w:cs="Times New Roman"/>
          <w:sz w:val="28"/>
          <w:szCs w:val="28"/>
        </w:rPr>
        <w:t>есурсів</w:t>
      </w:r>
      <w:r>
        <w:rPr>
          <w:rFonts w:ascii="Times New Roman" w:hAnsi="Times New Roman" w:cs="Times New Roman"/>
          <w:sz w:val="28"/>
          <w:szCs w:val="28"/>
        </w:rPr>
        <w:t xml:space="preserve"> </w:t>
      </w:r>
      <w:r w:rsidR="00583357">
        <w:rPr>
          <w:rFonts w:ascii="Times New Roman" w:hAnsi="Times New Roman" w:cs="Times New Roman"/>
          <w:sz w:val="28"/>
          <w:szCs w:val="28"/>
        </w:rPr>
        <w:t>91 000 грн.</w:t>
      </w:r>
    </w:p>
    <w:p w:rsidR="00583357" w:rsidRPr="00583357" w:rsidRDefault="00583357" w:rsidP="006C2536">
      <w:pPr>
        <w:tabs>
          <w:tab w:val="left" w:pos="6405"/>
        </w:tabs>
        <w:spacing w:line="240" w:lineRule="auto"/>
        <w:rPr>
          <w:rFonts w:ascii="Times New Roman" w:hAnsi="Times New Roman" w:cs="Times New Roman"/>
          <w:b/>
          <w:sz w:val="28"/>
          <w:szCs w:val="28"/>
        </w:rPr>
      </w:pPr>
      <w:r w:rsidRPr="00583357">
        <w:rPr>
          <w:rFonts w:ascii="Times New Roman" w:hAnsi="Times New Roman" w:cs="Times New Roman"/>
          <w:b/>
          <w:sz w:val="28"/>
          <w:szCs w:val="28"/>
        </w:rPr>
        <w:t>202</w:t>
      </w:r>
      <w:r>
        <w:rPr>
          <w:rFonts w:ascii="Times New Roman" w:hAnsi="Times New Roman" w:cs="Times New Roman"/>
          <w:b/>
          <w:sz w:val="28"/>
          <w:szCs w:val="28"/>
        </w:rPr>
        <w:t>4</w:t>
      </w:r>
      <w:r w:rsidRPr="00583357">
        <w:rPr>
          <w:rFonts w:ascii="Times New Roman" w:hAnsi="Times New Roman" w:cs="Times New Roman"/>
          <w:b/>
          <w:sz w:val="28"/>
          <w:szCs w:val="28"/>
        </w:rPr>
        <w:t xml:space="preserve"> </w:t>
      </w:r>
      <w:r w:rsidR="006C2536">
        <w:rPr>
          <w:rFonts w:ascii="Times New Roman" w:hAnsi="Times New Roman" w:cs="Times New Roman"/>
          <w:b/>
          <w:sz w:val="28"/>
          <w:szCs w:val="28"/>
        </w:rPr>
        <w:t xml:space="preserve">рік в сумі </w:t>
      </w:r>
      <w:r w:rsidR="00550C9A">
        <w:rPr>
          <w:rFonts w:ascii="Times New Roman" w:hAnsi="Times New Roman" w:cs="Times New Roman"/>
          <w:b/>
          <w:sz w:val="28"/>
          <w:szCs w:val="28"/>
        </w:rPr>
        <w:t>11 033 707</w:t>
      </w:r>
      <w:r w:rsidRPr="00583357">
        <w:rPr>
          <w:rFonts w:ascii="Times New Roman" w:hAnsi="Times New Roman" w:cs="Times New Roman"/>
          <w:b/>
          <w:sz w:val="28"/>
          <w:szCs w:val="28"/>
        </w:rPr>
        <w:t xml:space="preserve"> грн, а саме:</w:t>
      </w:r>
    </w:p>
    <w:p w:rsidR="00583357"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капітальний ремонт доріг </w:t>
      </w:r>
      <w:r w:rsidR="00550C9A">
        <w:rPr>
          <w:rFonts w:ascii="Times New Roman" w:hAnsi="Times New Roman" w:cs="Times New Roman"/>
          <w:sz w:val="28"/>
          <w:szCs w:val="28"/>
        </w:rPr>
        <w:t>10 682 331</w:t>
      </w:r>
      <w:r>
        <w:rPr>
          <w:rFonts w:ascii="Times New Roman" w:hAnsi="Times New Roman" w:cs="Times New Roman"/>
          <w:sz w:val="28"/>
          <w:szCs w:val="28"/>
        </w:rPr>
        <w:t xml:space="preserve"> грн;</w:t>
      </w:r>
    </w:p>
    <w:p w:rsidR="006C2536"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придбання комп’ютерної техніки органам місцевого самоврядування               </w:t>
      </w:r>
    </w:p>
    <w:p w:rsidR="00583357"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0C9A">
        <w:rPr>
          <w:rFonts w:ascii="Times New Roman" w:hAnsi="Times New Roman" w:cs="Times New Roman"/>
          <w:sz w:val="28"/>
          <w:szCs w:val="28"/>
        </w:rPr>
        <w:t>256 376</w:t>
      </w:r>
      <w:r w:rsidR="00583357">
        <w:rPr>
          <w:rFonts w:ascii="Times New Roman" w:hAnsi="Times New Roman" w:cs="Times New Roman"/>
          <w:sz w:val="28"/>
          <w:szCs w:val="28"/>
        </w:rPr>
        <w:t xml:space="preserve"> грн;</w:t>
      </w:r>
    </w:p>
    <w:p w:rsidR="006C2536" w:rsidRDefault="00583357"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підписка періодичних видань управлінню мистецької політики і ресурсів </w:t>
      </w:r>
    </w:p>
    <w:p w:rsidR="00583357" w:rsidRPr="00086A84" w:rsidRDefault="006C2536" w:rsidP="006C2536">
      <w:pPr>
        <w:tabs>
          <w:tab w:val="left" w:pos="64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0C9A">
        <w:rPr>
          <w:rFonts w:ascii="Times New Roman" w:hAnsi="Times New Roman" w:cs="Times New Roman"/>
          <w:sz w:val="28"/>
          <w:szCs w:val="28"/>
        </w:rPr>
        <w:t>95</w:t>
      </w:r>
      <w:r w:rsidR="00583357">
        <w:rPr>
          <w:rFonts w:ascii="Times New Roman" w:hAnsi="Times New Roman" w:cs="Times New Roman"/>
          <w:sz w:val="28"/>
          <w:szCs w:val="28"/>
        </w:rPr>
        <w:t> 000 грн.</w:t>
      </w:r>
    </w:p>
    <w:p w:rsidR="00086A84" w:rsidRDefault="00086A84" w:rsidP="00086A84">
      <w:pPr>
        <w:rPr>
          <w:rFonts w:ascii="Times New Roman" w:hAnsi="Times New Roman" w:cs="Times New Roman"/>
          <w:b/>
          <w:sz w:val="28"/>
          <w:szCs w:val="28"/>
        </w:rPr>
      </w:pPr>
    </w:p>
    <w:p w:rsidR="00B626D5" w:rsidRDefault="003D5BF1" w:rsidP="006C2536">
      <w:pPr>
        <w:jc w:val="center"/>
        <w:rPr>
          <w:rFonts w:ascii="Times New Roman" w:hAnsi="Times New Roman" w:cs="Times New Roman"/>
          <w:b/>
          <w:sz w:val="28"/>
          <w:szCs w:val="28"/>
        </w:rPr>
      </w:pPr>
      <w:r w:rsidRPr="0051793C">
        <w:rPr>
          <w:rFonts w:ascii="Times New Roman" w:hAnsi="Times New Roman" w:cs="Times New Roman"/>
          <w:b/>
          <w:sz w:val="28"/>
          <w:szCs w:val="28"/>
          <w:lang w:val="en-US"/>
        </w:rPr>
        <w:t>VI</w:t>
      </w:r>
      <w:r w:rsidR="00B3757C">
        <w:rPr>
          <w:rFonts w:ascii="Times New Roman" w:hAnsi="Times New Roman" w:cs="Times New Roman"/>
          <w:b/>
          <w:sz w:val="28"/>
          <w:szCs w:val="28"/>
        </w:rPr>
        <w:t xml:space="preserve"> Показники видатків бюджету </w:t>
      </w:r>
    </w:p>
    <w:p w:rsidR="006C2536" w:rsidRPr="006C2536" w:rsidRDefault="006C2536" w:rsidP="006C2536">
      <w:pPr>
        <w:jc w:val="center"/>
        <w:rPr>
          <w:rFonts w:ascii="Times New Roman" w:hAnsi="Times New Roman" w:cs="Times New Roman"/>
          <w:b/>
          <w:sz w:val="28"/>
          <w:szCs w:val="28"/>
        </w:rPr>
      </w:pPr>
    </w:p>
    <w:p w:rsidR="001E25DB" w:rsidRPr="00FA6C55" w:rsidRDefault="001E25DB" w:rsidP="006C2536">
      <w:pPr>
        <w:pStyle w:val="a4"/>
        <w:shd w:val="clear" w:color="auto" w:fill="FFFFFF"/>
        <w:spacing w:before="0" w:beforeAutospacing="0" w:after="0" w:afterAutospacing="0"/>
        <w:rPr>
          <w:sz w:val="28"/>
          <w:szCs w:val="28"/>
          <w:lang w:val="uk-UA"/>
        </w:rPr>
      </w:pPr>
      <w:r w:rsidRPr="00FA6C55">
        <w:rPr>
          <w:sz w:val="28"/>
          <w:szCs w:val="28"/>
          <w:lang w:val="uk-UA"/>
        </w:rPr>
        <w:t xml:space="preserve">          Граничні показ</w:t>
      </w:r>
      <w:r w:rsidR="006C2536">
        <w:rPr>
          <w:sz w:val="28"/>
          <w:szCs w:val="28"/>
          <w:lang w:val="uk-UA"/>
        </w:rPr>
        <w:t xml:space="preserve">ники видатків </w:t>
      </w:r>
      <w:r w:rsidR="0004127E">
        <w:rPr>
          <w:sz w:val="28"/>
          <w:szCs w:val="28"/>
          <w:lang w:val="uk-UA"/>
        </w:rPr>
        <w:t>бюджету Могилів</w:t>
      </w:r>
      <w:r w:rsidR="006C2536">
        <w:rPr>
          <w:sz w:val="28"/>
          <w:szCs w:val="28"/>
          <w:lang w:val="uk-UA"/>
        </w:rPr>
        <w:t xml:space="preserve"> </w:t>
      </w:r>
      <w:r w:rsidR="0004127E">
        <w:rPr>
          <w:sz w:val="28"/>
          <w:szCs w:val="28"/>
          <w:lang w:val="uk-UA"/>
        </w:rPr>
        <w:t>-</w:t>
      </w:r>
      <w:r w:rsidR="006C2536">
        <w:rPr>
          <w:sz w:val="28"/>
          <w:szCs w:val="28"/>
          <w:lang w:val="uk-UA"/>
        </w:rPr>
        <w:t xml:space="preserve"> </w:t>
      </w:r>
      <w:r w:rsidR="0004127E">
        <w:rPr>
          <w:sz w:val="28"/>
          <w:szCs w:val="28"/>
          <w:lang w:val="uk-UA"/>
        </w:rPr>
        <w:t>П</w:t>
      </w:r>
      <w:r w:rsidRPr="00FA6C55">
        <w:rPr>
          <w:sz w:val="28"/>
          <w:szCs w:val="28"/>
          <w:lang w:val="uk-UA"/>
        </w:rPr>
        <w:t>одільської міської територіальної громади:</w:t>
      </w:r>
    </w:p>
    <w:p w:rsidR="006B11D3" w:rsidRDefault="006B11D3" w:rsidP="006B11D3">
      <w:pPr>
        <w:pStyle w:val="a4"/>
        <w:shd w:val="clear" w:color="auto" w:fill="FFFFFF"/>
        <w:spacing w:before="0" w:beforeAutospacing="0" w:after="0" w:afterAutospacing="0"/>
        <w:rPr>
          <w:sz w:val="28"/>
          <w:szCs w:val="28"/>
          <w:lang w:val="uk-UA"/>
        </w:rPr>
      </w:pPr>
      <w:r w:rsidRPr="006B11D3">
        <w:rPr>
          <w:sz w:val="28"/>
          <w:szCs w:val="28"/>
          <w:lang w:val="uk-UA"/>
        </w:rPr>
        <w:t>-</w:t>
      </w:r>
      <w:r>
        <w:rPr>
          <w:b/>
          <w:sz w:val="28"/>
          <w:szCs w:val="28"/>
          <w:lang w:val="uk-UA"/>
        </w:rPr>
        <w:t xml:space="preserve"> </w:t>
      </w:r>
      <w:r w:rsidR="001E25DB" w:rsidRPr="006C2536">
        <w:rPr>
          <w:b/>
          <w:sz w:val="28"/>
          <w:szCs w:val="28"/>
          <w:lang w:val="uk-UA"/>
        </w:rPr>
        <w:t xml:space="preserve">на 2022 рік у сумі </w:t>
      </w:r>
      <w:r w:rsidR="00FA6C55" w:rsidRPr="006C2536">
        <w:rPr>
          <w:b/>
          <w:sz w:val="28"/>
          <w:szCs w:val="28"/>
          <w:lang w:val="uk-UA"/>
        </w:rPr>
        <w:t xml:space="preserve">357 619 572 </w:t>
      </w:r>
      <w:r w:rsidR="001E25DB" w:rsidRPr="006C2536">
        <w:rPr>
          <w:b/>
          <w:sz w:val="28"/>
          <w:szCs w:val="28"/>
          <w:lang w:val="uk-UA"/>
        </w:rPr>
        <w:t>грн,</w:t>
      </w:r>
      <w:r w:rsidR="001E25DB" w:rsidRPr="00FA6C55">
        <w:rPr>
          <w:sz w:val="28"/>
          <w:szCs w:val="28"/>
          <w:lang w:val="uk-UA"/>
        </w:rPr>
        <w:t xml:space="preserve"> у тому числі видатки загального </w:t>
      </w:r>
    </w:p>
    <w:p w:rsidR="001E25DB" w:rsidRPr="00FA6C55" w:rsidRDefault="006B11D3" w:rsidP="006B11D3">
      <w:pPr>
        <w:pStyle w:val="a4"/>
        <w:shd w:val="clear" w:color="auto" w:fill="FFFFFF"/>
        <w:spacing w:before="0" w:beforeAutospacing="0" w:after="0" w:afterAutospacing="0"/>
        <w:rPr>
          <w:sz w:val="28"/>
          <w:szCs w:val="28"/>
          <w:lang w:val="uk-UA"/>
        </w:rPr>
      </w:pPr>
      <w:r>
        <w:rPr>
          <w:sz w:val="28"/>
          <w:szCs w:val="28"/>
          <w:lang w:val="uk-UA"/>
        </w:rPr>
        <w:t xml:space="preserve">  </w:t>
      </w:r>
      <w:r w:rsidR="001E25DB" w:rsidRPr="00FA6C55">
        <w:rPr>
          <w:sz w:val="28"/>
          <w:szCs w:val="28"/>
          <w:lang w:val="uk-UA"/>
        </w:rPr>
        <w:t xml:space="preserve">фонду – </w:t>
      </w:r>
      <w:r w:rsidR="00FA6C55" w:rsidRPr="00FA6C55">
        <w:rPr>
          <w:sz w:val="28"/>
          <w:szCs w:val="28"/>
          <w:lang w:val="uk-UA"/>
        </w:rPr>
        <w:t xml:space="preserve">343 230 724 </w:t>
      </w:r>
      <w:r w:rsidR="001E25DB" w:rsidRPr="00FA6C55">
        <w:rPr>
          <w:sz w:val="28"/>
          <w:szCs w:val="28"/>
          <w:lang w:val="uk-UA"/>
        </w:rPr>
        <w:t xml:space="preserve">грн, спеціального фонду – </w:t>
      </w:r>
      <w:r w:rsidR="00FA6C55" w:rsidRPr="00FA6C55">
        <w:rPr>
          <w:sz w:val="28"/>
          <w:szCs w:val="28"/>
          <w:lang w:val="uk-UA"/>
        </w:rPr>
        <w:t xml:space="preserve">14 388 848 </w:t>
      </w:r>
      <w:r w:rsidR="001E25DB" w:rsidRPr="00FA6C55">
        <w:rPr>
          <w:sz w:val="28"/>
          <w:szCs w:val="28"/>
          <w:lang w:val="uk-UA"/>
        </w:rPr>
        <w:t xml:space="preserve">грн;                                                                                                                                     </w:t>
      </w:r>
    </w:p>
    <w:p w:rsidR="006B11D3" w:rsidRDefault="006B11D3" w:rsidP="006B11D3">
      <w:pPr>
        <w:pStyle w:val="a4"/>
        <w:shd w:val="clear" w:color="auto" w:fill="FFFFFF"/>
        <w:spacing w:before="0" w:beforeAutospacing="0" w:after="0" w:afterAutospacing="0"/>
        <w:rPr>
          <w:sz w:val="28"/>
          <w:szCs w:val="28"/>
          <w:lang w:val="uk-UA"/>
        </w:rPr>
      </w:pPr>
      <w:r w:rsidRPr="006B11D3">
        <w:rPr>
          <w:sz w:val="28"/>
          <w:szCs w:val="28"/>
          <w:lang w:val="uk-UA"/>
        </w:rPr>
        <w:t>-</w:t>
      </w:r>
      <w:r>
        <w:rPr>
          <w:b/>
          <w:sz w:val="28"/>
          <w:szCs w:val="28"/>
          <w:lang w:val="uk-UA"/>
        </w:rPr>
        <w:t xml:space="preserve"> </w:t>
      </w:r>
      <w:r w:rsidR="001E25DB" w:rsidRPr="006C2536">
        <w:rPr>
          <w:b/>
          <w:sz w:val="28"/>
          <w:szCs w:val="28"/>
          <w:lang w:val="uk-UA"/>
        </w:rPr>
        <w:t xml:space="preserve">на 2023 рік у сумі </w:t>
      </w:r>
      <w:r w:rsidR="00FD1A3D" w:rsidRPr="006C2536">
        <w:rPr>
          <w:b/>
          <w:sz w:val="28"/>
          <w:szCs w:val="28"/>
          <w:lang w:val="uk-UA"/>
        </w:rPr>
        <w:t>387 067</w:t>
      </w:r>
      <w:r w:rsidR="00FA2411">
        <w:rPr>
          <w:b/>
          <w:sz w:val="28"/>
          <w:szCs w:val="28"/>
          <w:lang w:val="uk-UA"/>
        </w:rPr>
        <w:t> </w:t>
      </w:r>
      <w:r w:rsidR="00FD1A3D" w:rsidRPr="006C2536">
        <w:rPr>
          <w:b/>
          <w:sz w:val="28"/>
          <w:szCs w:val="28"/>
          <w:lang w:val="uk-UA"/>
        </w:rPr>
        <w:t>128</w:t>
      </w:r>
      <w:r w:rsidR="00FA2411">
        <w:rPr>
          <w:b/>
          <w:sz w:val="28"/>
          <w:szCs w:val="28"/>
          <w:lang w:val="uk-UA"/>
        </w:rPr>
        <w:t xml:space="preserve"> </w:t>
      </w:r>
      <w:r w:rsidR="001E25DB" w:rsidRPr="006C2536">
        <w:rPr>
          <w:b/>
          <w:sz w:val="28"/>
          <w:szCs w:val="28"/>
          <w:lang w:val="uk-UA"/>
        </w:rPr>
        <w:t>грн,</w:t>
      </w:r>
      <w:r w:rsidR="001E25DB" w:rsidRPr="00FA6C55">
        <w:rPr>
          <w:sz w:val="28"/>
          <w:szCs w:val="28"/>
          <w:lang w:val="uk-UA"/>
        </w:rPr>
        <w:t xml:space="preserve"> у тому числі видатки загального </w:t>
      </w:r>
    </w:p>
    <w:p w:rsidR="001E25DB" w:rsidRPr="00FA6C55" w:rsidRDefault="006B11D3" w:rsidP="006B11D3">
      <w:pPr>
        <w:pStyle w:val="a4"/>
        <w:shd w:val="clear" w:color="auto" w:fill="FFFFFF"/>
        <w:spacing w:before="0" w:beforeAutospacing="0" w:after="0" w:afterAutospacing="0"/>
        <w:rPr>
          <w:sz w:val="28"/>
          <w:szCs w:val="28"/>
          <w:lang w:val="uk-UA"/>
        </w:rPr>
      </w:pPr>
      <w:r>
        <w:rPr>
          <w:sz w:val="28"/>
          <w:szCs w:val="28"/>
          <w:lang w:val="uk-UA"/>
        </w:rPr>
        <w:t xml:space="preserve">  </w:t>
      </w:r>
      <w:r w:rsidR="001E25DB" w:rsidRPr="00FA6C55">
        <w:rPr>
          <w:sz w:val="28"/>
          <w:szCs w:val="28"/>
          <w:lang w:val="uk-UA"/>
        </w:rPr>
        <w:t xml:space="preserve">фонду – </w:t>
      </w:r>
      <w:r w:rsidR="00FD1A3D">
        <w:rPr>
          <w:sz w:val="28"/>
          <w:szCs w:val="28"/>
          <w:lang w:val="uk-UA"/>
        </w:rPr>
        <w:t xml:space="preserve">370 694 815 </w:t>
      </w:r>
      <w:r w:rsidR="001E25DB" w:rsidRPr="00FA6C55">
        <w:rPr>
          <w:sz w:val="28"/>
          <w:szCs w:val="28"/>
          <w:lang w:val="uk-UA"/>
        </w:rPr>
        <w:t xml:space="preserve">грн, спеціального фонду – </w:t>
      </w:r>
      <w:r w:rsidR="00FD1A3D">
        <w:rPr>
          <w:sz w:val="28"/>
          <w:szCs w:val="28"/>
          <w:lang w:val="uk-UA"/>
        </w:rPr>
        <w:t xml:space="preserve">16 372 313 </w:t>
      </w:r>
      <w:r w:rsidR="001E25DB" w:rsidRPr="00FA6C55">
        <w:rPr>
          <w:sz w:val="28"/>
          <w:szCs w:val="28"/>
          <w:lang w:val="uk-UA"/>
        </w:rPr>
        <w:t>грн;</w:t>
      </w:r>
    </w:p>
    <w:p w:rsidR="006B11D3" w:rsidRDefault="006B11D3" w:rsidP="006B11D3">
      <w:pPr>
        <w:pStyle w:val="a4"/>
        <w:shd w:val="clear" w:color="auto" w:fill="FFFFFF"/>
        <w:spacing w:before="0" w:beforeAutospacing="0" w:after="0" w:afterAutospacing="0"/>
        <w:rPr>
          <w:sz w:val="28"/>
          <w:szCs w:val="28"/>
          <w:lang w:val="uk-UA"/>
        </w:rPr>
      </w:pPr>
      <w:r w:rsidRPr="006B11D3">
        <w:rPr>
          <w:sz w:val="28"/>
          <w:szCs w:val="28"/>
          <w:lang w:val="uk-UA"/>
        </w:rPr>
        <w:t>-</w:t>
      </w:r>
      <w:r>
        <w:rPr>
          <w:b/>
          <w:sz w:val="28"/>
          <w:szCs w:val="28"/>
          <w:lang w:val="uk-UA"/>
        </w:rPr>
        <w:t xml:space="preserve"> </w:t>
      </w:r>
      <w:r w:rsidR="001E25DB" w:rsidRPr="006C2536">
        <w:rPr>
          <w:b/>
          <w:sz w:val="28"/>
          <w:szCs w:val="28"/>
          <w:lang w:val="uk-UA"/>
        </w:rPr>
        <w:t xml:space="preserve">на 2024 рік у сумі </w:t>
      </w:r>
      <w:r w:rsidR="00FD1A3D" w:rsidRPr="006C2536">
        <w:rPr>
          <w:b/>
          <w:sz w:val="28"/>
          <w:szCs w:val="28"/>
          <w:lang w:val="uk-UA"/>
        </w:rPr>
        <w:t xml:space="preserve">413 888 351 </w:t>
      </w:r>
      <w:r w:rsidR="001E25DB" w:rsidRPr="006C2536">
        <w:rPr>
          <w:b/>
          <w:sz w:val="28"/>
          <w:szCs w:val="28"/>
          <w:lang w:val="uk-UA"/>
        </w:rPr>
        <w:t>грн,</w:t>
      </w:r>
      <w:r w:rsidR="001E25DB" w:rsidRPr="00FA6C55">
        <w:rPr>
          <w:sz w:val="28"/>
          <w:szCs w:val="28"/>
          <w:lang w:val="uk-UA"/>
        </w:rPr>
        <w:t xml:space="preserve"> у тому числі видатки загального </w:t>
      </w:r>
    </w:p>
    <w:p w:rsidR="001E25DB" w:rsidRPr="00FA6C55" w:rsidRDefault="006B11D3" w:rsidP="006B11D3">
      <w:pPr>
        <w:pStyle w:val="a4"/>
        <w:shd w:val="clear" w:color="auto" w:fill="FFFFFF"/>
        <w:spacing w:before="0" w:beforeAutospacing="0" w:after="0" w:afterAutospacing="0"/>
        <w:rPr>
          <w:sz w:val="28"/>
          <w:szCs w:val="28"/>
          <w:lang w:val="uk-UA"/>
        </w:rPr>
      </w:pPr>
      <w:r>
        <w:rPr>
          <w:sz w:val="28"/>
          <w:szCs w:val="28"/>
          <w:lang w:val="uk-UA"/>
        </w:rPr>
        <w:t xml:space="preserve">  </w:t>
      </w:r>
      <w:r w:rsidR="001E25DB" w:rsidRPr="00FA6C55">
        <w:rPr>
          <w:sz w:val="28"/>
          <w:szCs w:val="28"/>
          <w:lang w:val="uk-UA"/>
        </w:rPr>
        <w:t xml:space="preserve">фонду – </w:t>
      </w:r>
      <w:r w:rsidR="00FD1A3D">
        <w:rPr>
          <w:sz w:val="28"/>
          <w:szCs w:val="28"/>
          <w:lang w:val="uk-UA"/>
        </w:rPr>
        <w:t xml:space="preserve">394 294 992 </w:t>
      </w:r>
      <w:r w:rsidR="001E25DB" w:rsidRPr="00FA6C55">
        <w:rPr>
          <w:sz w:val="28"/>
          <w:szCs w:val="28"/>
          <w:lang w:val="uk-UA"/>
        </w:rPr>
        <w:t xml:space="preserve">грн, спеціального фонду – </w:t>
      </w:r>
      <w:r w:rsidR="00FD1A3D">
        <w:rPr>
          <w:sz w:val="28"/>
          <w:szCs w:val="28"/>
          <w:lang w:val="uk-UA"/>
        </w:rPr>
        <w:t xml:space="preserve">19 593 359 </w:t>
      </w:r>
      <w:r w:rsidR="001E25DB" w:rsidRPr="00FA6C55">
        <w:rPr>
          <w:sz w:val="28"/>
          <w:szCs w:val="28"/>
          <w:lang w:val="uk-UA"/>
        </w:rPr>
        <w:t>грн</w:t>
      </w:r>
      <w:r w:rsidR="006C2536">
        <w:rPr>
          <w:sz w:val="28"/>
          <w:szCs w:val="28"/>
          <w:lang w:val="uk-UA"/>
        </w:rPr>
        <w:t>.</w:t>
      </w:r>
    </w:p>
    <w:p w:rsidR="001E25DB" w:rsidRDefault="001E25DB" w:rsidP="006C2536">
      <w:pPr>
        <w:pStyle w:val="a4"/>
        <w:shd w:val="clear" w:color="auto" w:fill="FFFFFF"/>
        <w:spacing w:before="0" w:beforeAutospacing="0" w:after="0" w:afterAutospacing="0"/>
        <w:rPr>
          <w:sz w:val="28"/>
          <w:szCs w:val="28"/>
          <w:lang w:val="uk-UA"/>
        </w:rPr>
      </w:pPr>
      <w:r>
        <w:rPr>
          <w:sz w:val="28"/>
          <w:szCs w:val="28"/>
          <w:lang w:val="uk-UA"/>
        </w:rPr>
        <w:t xml:space="preserve">          Інформація щодо показників видаткової частини бюджету Могилів-Подільської міської територіальної громади на середньостроковий період в розрізі головних розпорядників коштів наведена у додатку 6 до Прогнозу. </w:t>
      </w:r>
    </w:p>
    <w:p w:rsidR="00CD6A8F" w:rsidRPr="001E25DB" w:rsidRDefault="00CD6A8F" w:rsidP="006C2536">
      <w:pPr>
        <w:pStyle w:val="a4"/>
        <w:shd w:val="clear" w:color="auto" w:fill="FFFFFF"/>
        <w:spacing w:before="0" w:beforeAutospacing="0" w:after="0" w:afterAutospacing="0"/>
        <w:rPr>
          <w:sz w:val="28"/>
          <w:szCs w:val="28"/>
          <w:lang w:val="uk-UA"/>
        </w:rPr>
      </w:pPr>
      <w:r>
        <w:rPr>
          <w:sz w:val="28"/>
          <w:szCs w:val="28"/>
          <w:lang w:val="uk-UA"/>
        </w:rPr>
        <w:t xml:space="preserve">          </w:t>
      </w:r>
      <w:r w:rsidR="00735C7C">
        <w:rPr>
          <w:sz w:val="28"/>
          <w:szCs w:val="28"/>
          <w:lang w:val="uk-UA"/>
        </w:rPr>
        <w:t>При формуванні Прогнозу враховано гендерні аспекти з метою зменшення гендерних розривів, послаблення негативних та посилення позитивних тенденцій у галузях з огляду на забезпечення гендерних потреб і задоволення гендерних інтересів.</w:t>
      </w:r>
    </w:p>
    <w:p w:rsidR="00A92572" w:rsidRPr="006C2536" w:rsidRDefault="00A92572" w:rsidP="008667A5">
      <w:pPr>
        <w:pStyle w:val="a4"/>
        <w:shd w:val="clear" w:color="auto" w:fill="FFFFFF"/>
        <w:tabs>
          <w:tab w:val="left" w:pos="142"/>
        </w:tabs>
        <w:spacing w:before="0" w:beforeAutospacing="0" w:after="0" w:afterAutospacing="0"/>
        <w:rPr>
          <w:sz w:val="28"/>
          <w:szCs w:val="28"/>
          <w:lang w:val="uk-UA"/>
        </w:rPr>
      </w:pPr>
      <w:r w:rsidRPr="003225B2">
        <w:rPr>
          <w:sz w:val="28"/>
          <w:szCs w:val="28"/>
          <w:lang w:val="uk-UA"/>
        </w:rPr>
        <w:t xml:space="preserve">         </w:t>
      </w:r>
      <w:r w:rsidR="004D3EA9" w:rsidRPr="003225B2">
        <w:rPr>
          <w:sz w:val="28"/>
          <w:szCs w:val="28"/>
          <w:lang w:val="uk-UA"/>
        </w:rPr>
        <w:t>У сфері взаємовідносин державного та обласного бюджетів з бюджетом Могилів</w:t>
      </w:r>
      <w:r w:rsidR="006C2536">
        <w:rPr>
          <w:sz w:val="28"/>
          <w:szCs w:val="28"/>
          <w:lang w:val="uk-UA"/>
        </w:rPr>
        <w:t xml:space="preserve"> </w:t>
      </w:r>
      <w:r w:rsidR="004D3EA9" w:rsidRPr="003225B2">
        <w:rPr>
          <w:sz w:val="28"/>
          <w:szCs w:val="28"/>
          <w:lang w:val="uk-UA"/>
        </w:rPr>
        <w:t>-</w:t>
      </w:r>
      <w:r w:rsidR="006C2536">
        <w:rPr>
          <w:sz w:val="28"/>
          <w:szCs w:val="28"/>
          <w:lang w:val="uk-UA"/>
        </w:rPr>
        <w:t xml:space="preserve"> </w:t>
      </w:r>
      <w:r w:rsidR="004D3EA9" w:rsidRPr="003225B2">
        <w:rPr>
          <w:sz w:val="28"/>
          <w:szCs w:val="28"/>
          <w:lang w:val="uk-UA"/>
        </w:rPr>
        <w:t>Подільської міської територіальної громади у середньостроковому періоді відповідно до положень Бюджетного кодексу України зі змінами і доповненнями передбачається подальше розширення ресурсної бази місцевих бюджетів, зміцнення їх фінансової незалежності та удосконалення міжбюджетних відносин у напрямі підвищення самодостатності місцевих бюджетів.</w:t>
      </w:r>
      <w:r w:rsidR="004D3EA9" w:rsidRPr="003225B2">
        <w:rPr>
          <w:sz w:val="28"/>
          <w:szCs w:val="28"/>
          <w:lang w:val="uk-UA"/>
        </w:rPr>
        <w:br/>
      </w:r>
      <w:r w:rsidR="00C80FCE" w:rsidRPr="003225B2">
        <w:rPr>
          <w:sz w:val="28"/>
          <w:szCs w:val="28"/>
          <w:lang w:val="uk-UA"/>
        </w:rPr>
        <w:t xml:space="preserve">          </w:t>
      </w:r>
      <w:r w:rsidR="004D3EA9" w:rsidRPr="003225B2">
        <w:rPr>
          <w:sz w:val="28"/>
          <w:szCs w:val="28"/>
          <w:lang w:val="uk-UA"/>
        </w:rPr>
        <w:t xml:space="preserve">Бюджетна політика у середньостроковій перспективі буде спрямована на реформування міжбюджетних відносин та забезпечення сталого соціально-економічного розвитку </w:t>
      </w:r>
      <w:r w:rsidR="00214F43">
        <w:rPr>
          <w:sz w:val="28"/>
          <w:szCs w:val="28"/>
          <w:lang w:val="uk-UA"/>
        </w:rPr>
        <w:t>Т</w:t>
      </w:r>
      <w:r w:rsidR="004D3EA9" w:rsidRPr="003225B2">
        <w:rPr>
          <w:sz w:val="28"/>
          <w:szCs w:val="28"/>
          <w:lang w:val="uk-UA"/>
        </w:rPr>
        <w:t>ериторіальної громади шляхом покращення якості послуг, що надаються за рахунок місцевого бюджету, та підвищення частки інвестиційних видатків на впровадження проектів та поліпшення матеріально</w:t>
      </w:r>
      <w:r w:rsidR="006C2536">
        <w:rPr>
          <w:sz w:val="28"/>
          <w:szCs w:val="28"/>
          <w:lang w:val="uk-UA"/>
        </w:rPr>
        <w:t xml:space="preserve"> </w:t>
      </w:r>
      <w:r w:rsidR="004D3EA9" w:rsidRPr="003225B2">
        <w:rPr>
          <w:sz w:val="28"/>
          <w:szCs w:val="28"/>
          <w:lang w:val="uk-UA"/>
        </w:rPr>
        <w:t>-</w:t>
      </w:r>
      <w:r w:rsidR="006C2536">
        <w:rPr>
          <w:sz w:val="28"/>
          <w:szCs w:val="28"/>
          <w:lang w:val="uk-UA"/>
        </w:rPr>
        <w:t xml:space="preserve"> </w:t>
      </w:r>
      <w:r w:rsidR="004D3EA9" w:rsidRPr="003225B2">
        <w:rPr>
          <w:sz w:val="28"/>
          <w:szCs w:val="28"/>
          <w:lang w:val="uk-UA"/>
        </w:rPr>
        <w:t>технічної бази бюджетної сфери.</w:t>
      </w:r>
      <w:r w:rsidR="004D3EA9" w:rsidRPr="003225B2">
        <w:rPr>
          <w:sz w:val="28"/>
          <w:szCs w:val="28"/>
          <w:lang w:val="uk-UA"/>
        </w:rPr>
        <w:br/>
      </w:r>
      <w:r w:rsidR="00C80FCE" w:rsidRPr="003225B2">
        <w:rPr>
          <w:sz w:val="28"/>
          <w:szCs w:val="28"/>
          <w:lang w:val="uk-UA"/>
        </w:rPr>
        <w:t xml:space="preserve">          </w:t>
      </w:r>
      <w:r w:rsidR="004D3EA9" w:rsidRPr="003225B2">
        <w:rPr>
          <w:sz w:val="28"/>
          <w:szCs w:val="28"/>
          <w:lang w:val="uk-UA"/>
        </w:rPr>
        <w:t>Досягнення цілей передбачає вирішення у середньостроковій перспективі таких завдань:</w:t>
      </w:r>
      <w:r w:rsidR="004D3EA9" w:rsidRPr="003225B2">
        <w:rPr>
          <w:sz w:val="28"/>
          <w:szCs w:val="28"/>
          <w:lang w:val="uk-UA"/>
        </w:rPr>
        <w:br/>
      </w:r>
      <w:r w:rsidR="008667A5">
        <w:rPr>
          <w:sz w:val="28"/>
          <w:szCs w:val="28"/>
          <w:lang w:val="uk-UA"/>
        </w:rPr>
        <w:t xml:space="preserve">- </w:t>
      </w:r>
      <w:r w:rsidR="004D3EA9" w:rsidRPr="003225B2">
        <w:rPr>
          <w:sz w:val="28"/>
          <w:szCs w:val="28"/>
          <w:lang w:val="uk-UA"/>
        </w:rPr>
        <w:t>зміцнення фінансової основи місцевого бюджету шляхом:</w:t>
      </w:r>
      <w:r w:rsidR="004D3EA9" w:rsidRPr="003225B2">
        <w:rPr>
          <w:sz w:val="28"/>
          <w:szCs w:val="28"/>
          <w:lang w:val="uk-UA"/>
        </w:rPr>
        <w:br/>
      </w:r>
      <w:r w:rsidR="006C2536">
        <w:rPr>
          <w:sz w:val="28"/>
          <w:szCs w:val="28"/>
          <w:lang w:val="uk-UA"/>
        </w:rPr>
        <w:lastRenderedPageBreak/>
        <w:t xml:space="preserve">- </w:t>
      </w:r>
      <w:r w:rsidR="004D3EA9" w:rsidRPr="003225B2">
        <w:rPr>
          <w:sz w:val="28"/>
          <w:szCs w:val="28"/>
          <w:lang w:val="uk-UA"/>
        </w:rPr>
        <w:t>розширення джерел надходжень доходів;</w:t>
      </w:r>
      <w:r w:rsidR="004D3EA9" w:rsidRPr="003225B2">
        <w:rPr>
          <w:sz w:val="28"/>
          <w:szCs w:val="28"/>
          <w:lang w:val="uk-UA"/>
        </w:rPr>
        <w:br/>
      </w:r>
      <w:r w:rsidR="006C2536">
        <w:rPr>
          <w:sz w:val="28"/>
          <w:szCs w:val="28"/>
          <w:lang w:val="uk-UA"/>
        </w:rPr>
        <w:t xml:space="preserve">- </w:t>
      </w:r>
      <w:r w:rsidR="004D3EA9" w:rsidRPr="003225B2">
        <w:rPr>
          <w:sz w:val="28"/>
          <w:szCs w:val="28"/>
          <w:lang w:val="uk-UA"/>
        </w:rPr>
        <w:t>вчасного адміністрування податків.</w:t>
      </w:r>
      <w:r w:rsidR="004D3EA9" w:rsidRPr="003225B2">
        <w:rPr>
          <w:sz w:val="28"/>
          <w:szCs w:val="28"/>
          <w:lang w:val="uk-UA"/>
        </w:rPr>
        <w:br/>
      </w:r>
      <w:r w:rsidR="00C80FCE" w:rsidRPr="003225B2">
        <w:rPr>
          <w:sz w:val="28"/>
          <w:szCs w:val="28"/>
          <w:lang w:val="uk-UA"/>
        </w:rPr>
        <w:t xml:space="preserve">          </w:t>
      </w:r>
      <w:r w:rsidR="004D3EA9" w:rsidRPr="003225B2">
        <w:rPr>
          <w:sz w:val="28"/>
          <w:szCs w:val="28"/>
          <w:lang w:val="uk-UA"/>
        </w:rPr>
        <w:t xml:space="preserve">У цілому, на період до 2024 року, реформування міжбюджетних взаємовідносин з метою децентралізації бюджетних ресурсів у бік зростання самодостатності місцевого бюджету дасть змогу міській раді проводити ефективнішу політику розвитку, що сприятиме поліпшенню умов проживання населення та інфраструктури </w:t>
      </w:r>
      <w:r w:rsidR="00214F43">
        <w:rPr>
          <w:sz w:val="28"/>
          <w:szCs w:val="28"/>
          <w:lang w:val="uk-UA"/>
        </w:rPr>
        <w:t>Т</w:t>
      </w:r>
      <w:r w:rsidR="004D3EA9" w:rsidRPr="003225B2">
        <w:rPr>
          <w:sz w:val="28"/>
          <w:szCs w:val="28"/>
          <w:lang w:val="uk-UA"/>
        </w:rPr>
        <w:t>ерито</w:t>
      </w:r>
      <w:r w:rsidR="006C2536">
        <w:rPr>
          <w:sz w:val="28"/>
          <w:szCs w:val="28"/>
          <w:lang w:val="uk-UA"/>
        </w:rPr>
        <w:t>ріальної громади.</w:t>
      </w:r>
    </w:p>
    <w:p w:rsidR="006C2536" w:rsidRDefault="00A92572" w:rsidP="006B11D3">
      <w:pPr>
        <w:shd w:val="clear" w:color="auto" w:fill="FFFFFF"/>
        <w:spacing w:line="240" w:lineRule="auto"/>
        <w:rPr>
          <w:rFonts w:ascii="Times New Roman" w:eastAsia="Times New Roman" w:hAnsi="Times New Roman" w:cs="Times New Roman"/>
          <w:sz w:val="28"/>
          <w:szCs w:val="28"/>
          <w:lang w:eastAsia="ru-RU"/>
        </w:rPr>
      </w:pPr>
      <w:r w:rsidRPr="003225B2">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Бюджетна політика на період до 2</w:t>
      </w:r>
      <w:r w:rsidR="00FE7168">
        <w:rPr>
          <w:rFonts w:ascii="Times New Roman" w:eastAsia="Times New Roman" w:hAnsi="Times New Roman" w:cs="Times New Roman"/>
          <w:sz w:val="28"/>
          <w:szCs w:val="28"/>
          <w:lang w:eastAsia="ru-RU"/>
        </w:rPr>
        <w:t xml:space="preserve">024 року спрямовуватиметься на </w:t>
      </w:r>
      <w:r w:rsidR="004D3EA9" w:rsidRPr="003225B2">
        <w:rPr>
          <w:rFonts w:ascii="Times New Roman" w:eastAsia="Times New Roman" w:hAnsi="Times New Roman" w:cs="Times New Roman"/>
          <w:sz w:val="28"/>
          <w:szCs w:val="28"/>
          <w:lang w:eastAsia="ru-RU"/>
        </w:rPr>
        <w:t>проведення структурних реформ у бюджетній сфері та економіці, зокрема, у медицині, освіті, житлово</w:t>
      </w:r>
      <w:r w:rsidR="006C2536">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w:t>
      </w:r>
      <w:r w:rsidR="006C2536">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комунальному господарстві, а також на забезпечення гідних умов життєдіяльності для кожного громадянина.</w:t>
      </w:r>
      <w:r w:rsidR="004D3EA9" w:rsidRPr="003225B2">
        <w:rPr>
          <w:rFonts w:ascii="Times New Roman" w:eastAsia="Times New Roman" w:hAnsi="Times New Roman" w:cs="Times New Roman"/>
          <w:sz w:val="28"/>
          <w:szCs w:val="28"/>
          <w:lang w:eastAsia="ru-RU"/>
        </w:rPr>
        <w:br/>
        <w:t xml:space="preserve">Прогнозні показники видатків місцевого бюджету на 2022-2024 роки за програмним призначенням наведено у </w:t>
      </w:r>
      <w:r w:rsidR="00AA4858" w:rsidRPr="003225B2">
        <w:rPr>
          <w:rFonts w:ascii="Times New Roman" w:eastAsia="Times New Roman" w:hAnsi="Times New Roman" w:cs="Times New Roman"/>
          <w:sz w:val="28"/>
          <w:szCs w:val="28"/>
          <w:lang w:eastAsia="ru-RU"/>
        </w:rPr>
        <w:t>д</w:t>
      </w:r>
      <w:r w:rsidR="004D3EA9" w:rsidRPr="003225B2">
        <w:rPr>
          <w:rFonts w:ascii="Times New Roman" w:eastAsia="Times New Roman" w:hAnsi="Times New Roman" w:cs="Times New Roman"/>
          <w:sz w:val="28"/>
          <w:szCs w:val="28"/>
          <w:lang w:eastAsia="ru-RU"/>
        </w:rPr>
        <w:t xml:space="preserve">одатку </w:t>
      </w:r>
      <w:r w:rsidR="00AA4858" w:rsidRPr="003225B2">
        <w:rPr>
          <w:rFonts w:ascii="Times New Roman" w:eastAsia="Times New Roman" w:hAnsi="Times New Roman" w:cs="Times New Roman"/>
          <w:sz w:val="28"/>
          <w:szCs w:val="28"/>
          <w:lang w:eastAsia="ru-RU"/>
        </w:rPr>
        <w:t>7</w:t>
      </w:r>
      <w:r w:rsidR="004D3EA9" w:rsidRPr="003225B2">
        <w:rPr>
          <w:rFonts w:ascii="Times New Roman" w:eastAsia="Times New Roman" w:hAnsi="Times New Roman" w:cs="Times New Roman"/>
          <w:sz w:val="28"/>
          <w:szCs w:val="28"/>
          <w:lang w:eastAsia="ru-RU"/>
        </w:rPr>
        <w:t xml:space="preserve"> до цього </w:t>
      </w:r>
      <w:r w:rsidR="00214F43">
        <w:rPr>
          <w:rFonts w:ascii="Times New Roman" w:eastAsia="Times New Roman" w:hAnsi="Times New Roman" w:cs="Times New Roman"/>
          <w:sz w:val="28"/>
          <w:szCs w:val="28"/>
          <w:lang w:eastAsia="ru-RU"/>
        </w:rPr>
        <w:t>П</w:t>
      </w:r>
      <w:r w:rsidR="004D3EA9" w:rsidRPr="003225B2">
        <w:rPr>
          <w:rFonts w:ascii="Times New Roman" w:eastAsia="Times New Roman" w:hAnsi="Times New Roman" w:cs="Times New Roman"/>
          <w:sz w:val="28"/>
          <w:szCs w:val="28"/>
          <w:lang w:eastAsia="ru-RU"/>
        </w:rPr>
        <w:t>рогнозу.</w:t>
      </w:r>
      <w:r w:rsidR="004D3EA9" w:rsidRPr="003225B2">
        <w:rPr>
          <w:rFonts w:ascii="Times New Roman" w:eastAsia="Times New Roman" w:hAnsi="Times New Roman" w:cs="Times New Roman"/>
          <w:sz w:val="28"/>
          <w:szCs w:val="28"/>
          <w:lang w:eastAsia="ru-RU"/>
        </w:rPr>
        <w:br/>
        <w:t>При цьому ключовим завданням бюджетної політики залишатиметься забезпечення макроекономічної стабільності, стійкості та збалансованості бюджетної системи.</w:t>
      </w:r>
      <w:r w:rsidR="004D3EA9" w:rsidRPr="003225B2">
        <w:rPr>
          <w:rFonts w:ascii="Times New Roman" w:eastAsia="Times New Roman" w:hAnsi="Times New Roman" w:cs="Times New Roman"/>
          <w:sz w:val="28"/>
          <w:szCs w:val="28"/>
          <w:lang w:eastAsia="ru-RU"/>
        </w:rPr>
        <w:br/>
      </w:r>
      <w:r w:rsidR="00C80FCE" w:rsidRPr="003225B2">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Фінансування бюджетних видатків на період до 2024 року здійснюватиметься в рамках жорсткої економії бюджетних коштів. У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4D3EA9" w:rsidRPr="003225B2">
        <w:rPr>
          <w:rFonts w:ascii="Times New Roman" w:eastAsia="Times New Roman" w:hAnsi="Times New Roman" w:cs="Times New Roman"/>
          <w:sz w:val="28"/>
          <w:szCs w:val="28"/>
          <w:lang w:eastAsia="ru-RU"/>
        </w:rPr>
        <w:br/>
      </w:r>
      <w:r w:rsidR="00C80FCE" w:rsidRPr="003225B2">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У середньостроковому періоді бюджетна система України функціонуватиме на засадах Бюджетного кодексу України зі змінами і доповненнями, положення якого, зокрема врегульовують питання запровадження механізму середньострокового бюджетного прогнозування, посилення взаємозв’язку економічної, бюджетної, податкової та грошово-кредитної політики, підвищення відповідальності учасників бюджетного процесу.</w:t>
      </w:r>
      <w:r w:rsidR="004D3EA9" w:rsidRPr="003225B2">
        <w:rPr>
          <w:rFonts w:ascii="Times New Roman" w:eastAsia="Times New Roman" w:hAnsi="Times New Roman" w:cs="Times New Roman"/>
          <w:sz w:val="28"/>
          <w:szCs w:val="28"/>
          <w:lang w:eastAsia="ru-RU"/>
        </w:rPr>
        <w:br/>
      </w:r>
      <w:r w:rsidR="00C80FCE" w:rsidRPr="003225B2">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Для підвищення рівня та ефективності використання бюджетних коштів у 2022-2024 роках передбачається:</w:t>
      </w:r>
      <w:r w:rsidR="004D3EA9" w:rsidRPr="003225B2">
        <w:rPr>
          <w:rFonts w:ascii="Times New Roman" w:eastAsia="Times New Roman" w:hAnsi="Times New Roman" w:cs="Times New Roman"/>
          <w:sz w:val="28"/>
          <w:szCs w:val="28"/>
          <w:lang w:eastAsia="ru-RU"/>
        </w:rPr>
        <w:br/>
      </w:r>
      <w:r w:rsidR="006C2536">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удосконалення нормативно</w:t>
      </w:r>
      <w:r w:rsidR="006C2536">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w:t>
      </w:r>
      <w:r w:rsidR="006C2536">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 xml:space="preserve">правової та методологічної бази з </w:t>
      </w:r>
    </w:p>
    <w:p w:rsidR="006C2536" w:rsidRDefault="006C2536" w:rsidP="006B11D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 xml:space="preserve">урахуванням результатів запровадження ПЦМ на рівні місцевих </w:t>
      </w:r>
      <w:r>
        <w:rPr>
          <w:rFonts w:ascii="Times New Roman" w:eastAsia="Times New Roman" w:hAnsi="Times New Roman" w:cs="Times New Roman"/>
          <w:sz w:val="28"/>
          <w:szCs w:val="28"/>
          <w:lang w:eastAsia="ru-RU"/>
        </w:rPr>
        <w:t xml:space="preserve">   </w:t>
      </w:r>
    </w:p>
    <w:p w:rsidR="006C2536" w:rsidRDefault="006C2536" w:rsidP="006B11D3">
      <w:pPr>
        <w:shd w:val="clear" w:color="auto" w:fill="FFFFFF"/>
        <w:tabs>
          <w:tab w:val="left" w:pos="142"/>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бюджетів;</w:t>
      </w:r>
      <w:r w:rsidR="004D3EA9" w:rsidRPr="003225B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 xml:space="preserve">моніторинг виконання бюджетних програм місцевих бюджетів, </w:t>
      </w:r>
    </w:p>
    <w:p w:rsidR="006C2536" w:rsidRDefault="006C2536" w:rsidP="006C253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проведення оцінки ефективності та результативності їх виконання;</w:t>
      </w:r>
      <w:r w:rsidR="004D3EA9" w:rsidRPr="003225B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 xml:space="preserve">внесення змін до програмного забезпечення в частині планування та </w:t>
      </w:r>
    </w:p>
    <w:p w:rsidR="00FA2411" w:rsidRDefault="006C2536" w:rsidP="006C253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обслугов</w:t>
      </w:r>
      <w:r>
        <w:rPr>
          <w:rFonts w:ascii="Times New Roman" w:eastAsia="Times New Roman" w:hAnsi="Times New Roman" w:cs="Times New Roman"/>
          <w:sz w:val="28"/>
          <w:szCs w:val="28"/>
          <w:lang w:eastAsia="ru-RU"/>
        </w:rPr>
        <w:t>ування місцевих бюджетів за ПЦМ.</w:t>
      </w:r>
      <w:r w:rsidR="004D3EA9" w:rsidRPr="003225B2">
        <w:rPr>
          <w:rFonts w:ascii="Times New Roman" w:eastAsia="Times New Roman" w:hAnsi="Times New Roman" w:cs="Times New Roman"/>
          <w:sz w:val="28"/>
          <w:szCs w:val="28"/>
          <w:lang w:eastAsia="ru-RU"/>
        </w:rPr>
        <w:br/>
      </w:r>
      <w:r w:rsidR="00C80FCE" w:rsidRPr="003225B2">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Розробка методологічних засад планування місцевих бюджетів на середньострокову перспективу полягатиме у оцінці ефективності виконання бюджетних програм за попередній бюджетний період, перегляді та оцінці законодавства, що надає підстави для здійснення витрат з місцевого бюджету, формуванні переліку бюджетних програм на плановий та наступні</w:t>
      </w:r>
      <w:r w:rsidR="00FA2411">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за плановим</w:t>
      </w:r>
      <w:r w:rsidR="00FA2411">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два бюджетні</w:t>
      </w:r>
      <w:r w:rsidR="00FA2411">
        <w:rPr>
          <w:rFonts w:ascii="Times New Roman" w:eastAsia="Times New Roman" w:hAnsi="Times New Roman" w:cs="Times New Roman"/>
          <w:sz w:val="28"/>
          <w:szCs w:val="28"/>
          <w:lang w:eastAsia="ru-RU"/>
        </w:rPr>
        <w:t xml:space="preserve"> </w:t>
      </w:r>
      <w:r w:rsidR="004D3EA9" w:rsidRPr="003225B2">
        <w:rPr>
          <w:rFonts w:ascii="Times New Roman" w:eastAsia="Times New Roman" w:hAnsi="Times New Roman" w:cs="Times New Roman"/>
          <w:sz w:val="28"/>
          <w:szCs w:val="28"/>
          <w:lang w:eastAsia="ru-RU"/>
        </w:rPr>
        <w:t>періоди.</w:t>
      </w:r>
    </w:p>
    <w:p w:rsidR="00383EF4" w:rsidRPr="003225B2" w:rsidRDefault="00383EF4" w:rsidP="006C2536">
      <w:pPr>
        <w:shd w:val="clear" w:color="auto" w:fill="FFFFFF"/>
        <w:spacing w:line="240" w:lineRule="auto"/>
        <w:rPr>
          <w:rFonts w:ascii="Times New Roman" w:eastAsia="Times New Roman" w:hAnsi="Times New Roman" w:cs="Times New Roman"/>
          <w:sz w:val="28"/>
          <w:szCs w:val="28"/>
          <w:lang w:eastAsia="ru-RU"/>
        </w:rPr>
      </w:pPr>
    </w:p>
    <w:p w:rsidR="00C679D7" w:rsidRDefault="00C679D7" w:rsidP="00593336">
      <w:pPr>
        <w:shd w:val="clear" w:color="auto" w:fill="FFFFFF"/>
        <w:spacing w:after="150" w:line="240" w:lineRule="auto"/>
        <w:jc w:val="center"/>
        <w:rPr>
          <w:rFonts w:ascii="Times New Roman" w:eastAsia="Times New Roman" w:hAnsi="Times New Roman" w:cs="Times New Roman"/>
          <w:b/>
          <w:bCs/>
          <w:sz w:val="28"/>
          <w:szCs w:val="28"/>
          <w:lang w:eastAsia="ru-RU"/>
        </w:rPr>
      </w:pPr>
    </w:p>
    <w:p w:rsidR="004D3EA9" w:rsidRPr="002807E6" w:rsidRDefault="004D3EA9" w:rsidP="00593336">
      <w:pPr>
        <w:shd w:val="clear" w:color="auto" w:fill="FFFFFF"/>
        <w:spacing w:after="150" w:line="240" w:lineRule="auto"/>
        <w:jc w:val="center"/>
        <w:rPr>
          <w:rFonts w:ascii="Times New Roman" w:eastAsia="Times New Roman" w:hAnsi="Times New Roman" w:cs="Times New Roman"/>
          <w:sz w:val="28"/>
          <w:szCs w:val="28"/>
          <w:lang w:eastAsia="ru-RU"/>
        </w:rPr>
      </w:pPr>
      <w:bookmarkStart w:id="0" w:name="_GoBack"/>
      <w:bookmarkEnd w:id="0"/>
      <w:r w:rsidRPr="002807E6">
        <w:rPr>
          <w:rFonts w:ascii="Times New Roman" w:eastAsia="Times New Roman" w:hAnsi="Times New Roman" w:cs="Times New Roman"/>
          <w:b/>
          <w:bCs/>
          <w:sz w:val="28"/>
          <w:szCs w:val="28"/>
          <w:lang w:eastAsia="ru-RU"/>
        </w:rPr>
        <w:lastRenderedPageBreak/>
        <w:t>Освіта</w:t>
      </w:r>
    </w:p>
    <w:p w:rsidR="002807E6" w:rsidRPr="002807E6" w:rsidRDefault="002807E6" w:rsidP="006C2536">
      <w:pPr>
        <w:shd w:val="clear" w:color="auto" w:fill="FFFFFF"/>
        <w:tabs>
          <w:tab w:val="left" w:pos="5103"/>
        </w:tabs>
        <w:overflowPunct w:val="0"/>
        <w:autoSpaceDE w:val="0"/>
        <w:autoSpaceDN w:val="0"/>
        <w:adjustRightInd w:val="0"/>
        <w:spacing w:line="240" w:lineRule="auto"/>
        <w:ind w:firstLine="567"/>
        <w:textAlignment w:val="baseline"/>
        <w:rPr>
          <w:rFonts w:ascii="Times New Roman" w:eastAsia="Times New Roman" w:hAnsi="Times New Roman" w:cs="Times New Roman"/>
          <w:color w:val="000000"/>
          <w:sz w:val="28"/>
          <w:szCs w:val="28"/>
          <w:lang w:eastAsia="ru-RU"/>
        </w:rPr>
      </w:pPr>
      <w:r w:rsidRPr="002807E6">
        <w:rPr>
          <w:rFonts w:ascii="Times New Roman" w:eastAsia="Times New Roman" w:hAnsi="Times New Roman" w:cs="Times New Roman"/>
          <w:color w:val="000000"/>
          <w:sz w:val="28"/>
          <w:szCs w:val="28"/>
          <w:lang w:eastAsia="ru-RU"/>
        </w:rPr>
        <w:t>Пріоритетним завданням галузі буде забезпечення доступної високоякісної освіти, яка забезпечує повноцінний розвиток кожної дитини і її успішну інтеграцію в українське суспільство та європейську інтеграцію.</w:t>
      </w:r>
    </w:p>
    <w:p w:rsidR="002807E6" w:rsidRPr="002807E6" w:rsidRDefault="002807E6" w:rsidP="006C2536">
      <w:pPr>
        <w:shd w:val="clear" w:color="auto" w:fill="FFFFFF"/>
        <w:tabs>
          <w:tab w:val="left" w:pos="5103"/>
        </w:tabs>
        <w:overflowPunct w:val="0"/>
        <w:autoSpaceDE w:val="0"/>
        <w:autoSpaceDN w:val="0"/>
        <w:adjustRightInd w:val="0"/>
        <w:spacing w:line="240" w:lineRule="auto"/>
        <w:ind w:firstLine="567"/>
        <w:textAlignment w:val="baseline"/>
        <w:rPr>
          <w:rFonts w:ascii="Times New Roman" w:eastAsia="Times New Roman" w:hAnsi="Times New Roman" w:cs="Times New Roman"/>
          <w:color w:val="000000"/>
          <w:sz w:val="28"/>
          <w:szCs w:val="28"/>
          <w:lang w:eastAsia="ru-RU"/>
        </w:rPr>
      </w:pPr>
      <w:r w:rsidRPr="002807E6">
        <w:rPr>
          <w:rFonts w:ascii="Times New Roman" w:eastAsia="Times New Roman" w:hAnsi="Times New Roman" w:cs="Times New Roman"/>
          <w:color w:val="000000"/>
          <w:sz w:val="28"/>
          <w:szCs w:val="28"/>
          <w:lang w:eastAsia="ru-RU"/>
        </w:rPr>
        <w:t>Основними напрямами політики протягом 2022-2024 років є:</w:t>
      </w:r>
    </w:p>
    <w:p w:rsidR="006C2536" w:rsidRDefault="006C2536" w:rsidP="006C2536">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sidRPr="006C25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807E6" w:rsidRPr="006C2536">
        <w:rPr>
          <w:rFonts w:ascii="Times New Roman" w:eastAsia="Times New Roman" w:hAnsi="Times New Roman" w:cs="Times New Roman"/>
          <w:color w:val="000000"/>
          <w:sz w:val="28"/>
          <w:szCs w:val="28"/>
          <w:lang w:eastAsia="ru-RU"/>
        </w:rPr>
        <w:t xml:space="preserve">оптимізація мережі навчальних закладів з урахуванням демографічних і </w:t>
      </w:r>
    </w:p>
    <w:p w:rsidR="002807E6" w:rsidRPr="006C2536" w:rsidRDefault="006C2536" w:rsidP="006C2536">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6C2536">
        <w:rPr>
          <w:rFonts w:ascii="Times New Roman" w:eastAsia="Times New Roman" w:hAnsi="Times New Roman" w:cs="Times New Roman"/>
          <w:color w:val="000000"/>
          <w:sz w:val="28"/>
          <w:szCs w:val="28"/>
          <w:lang w:eastAsia="ru-RU"/>
        </w:rPr>
        <w:t>економічних реалій;</w:t>
      </w:r>
    </w:p>
    <w:p w:rsidR="006C2536" w:rsidRDefault="006C2536" w:rsidP="006C2536">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sidRPr="006C25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807E6" w:rsidRPr="006C2536">
        <w:rPr>
          <w:rFonts w:ascii="Times New Roman" w:eastAsia="Times New Roman" w:hAnsi="Times New Roman" w:cs="Times New Roman"/>
          <w:color w:val="000000"/>
          <w:sz w:val="28"/>
          <w:szCs w:val="28"/>
          <w:lang w:eastAsia="ru-RU"/>
        </w:rPr>
        <w:t xml:space="preserve">створення умов для переходу фінансування навчальних закладів від </w:t>
      </w:r>
    </w:p>
    <w:p w:rsidR="006C2536" w:rsidRDefault="006C2536" w:rsidP="006C2536">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6C2536">
        <w:rPr>
          <w:rFonts w:ascii="Times New Roman" w:eastAsia="Times New Roman" w:hAnsi="Times New Roman" w:cs="Times New Roman"/>
          <w:color w:val="000000"/>
          <w:sz w:val="28"/>
          <w:szCs w:val="28"/>
          <w:lang w:eastAsia="ru-RU"/>
        </w:rPr>
        <w:t xml:space="preserve">принципу утримання до принципу формування їх видатків, виходячи з </w:t>
      </w:r>
    </w:p>
    <w:p w:rsidR="002807E6" w:rsidRPr="006C2536" w:rsidRDefault="006C2536" w:rsidP="006C2536">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6C2536">
        <w:rPr>
          <w:rFonts w:ascii="Times New Roman" w:eastAsia="Times New Roman" w:hAnsi="Times New Roman" w:cs="Times New Roman"/>
          <w:color w:val="000000"/>
          <w:sz w:val="28"/>
          <w:szCs w:val="28"/>
          <w:lang w:eastAsia="ru-RU"/>
        </w:rPr>
        <w:t>кількості учнів та стандарту вартості навчання одного учня;</w:t>
      </w:r>
    </w:p>
    <w:p w:rsidR="002807E6" w:rsidRPr="006C2536" w:rsidRDefault="006C2536" w:rsidP="006C2536">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sidRPr="006C25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807E6" w:rsidRPr="006C2536">
        <w:rPr>
          <w:rFonts w:ascii="Times New Roman" w:eastAsia="Times New Roman" w:hAnsi="Times New Roman" w:cs="Times New Roman"/>
          <w:color w:val="000000"/>
          <w:sz w:val="28"/>
          <w:szCs w:val="28"/>
          <w:lang w:eastAsia="ru-RU"/>
        </w:rPr>
        <w:t>запровадження національної системи оцінювання якості освіти;</w:t>
      </w:r>
    </w:p>
    <w:p w:rsidR="006C2536" w:rsidRDefault="006C2536" w:rsidP="006C2536">
      <w:pPr>
        <w:shd w:val="clear" w:color="auto" w:fill="FFFFFF"/>
        <w:tabs>
          <w:tab w:val="left" w:pos="5103"/>
        </w:tabs>
        <w:overflowPunct w:val="0"/>
        <w:autoSpaceDE w:val="0"/>
        <w:autoSpaceDN w:val="0"/>
        <w:adjustRightInd w:val="0"/>
        <w:spacing w:line="240"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2807E6">
        <w:rPr>
          <w:rFonts w:ascii="Times New Roman" w:eastAsia="Times New Roman" w:hAnsi="Times New Roman" w:cs="Times New Roman"/>
          <w:color w:val="000000"/>
          <w:sz w:val="28"/>
          <w:szCs w:val="28"/>
          <w:lang w:eastAsia="ru-RU"/>
        </w:rPr>
        <w:t xml:space="preserve">підвищення рівня забезпеченості загальноосвітніх шкіл сучасними </w:t>
      </w:r>
    </w:p>
    <w:p w:rsidR="006C2536" w:rsidRDefault="006C2536" w:rsidP="006C2536">
      <w:pPr>
        <w:shd w:val="clear" w:color="auto" w:fill="FFFFFF"/>
        <w:tabs>
          <w:tab w:val="left" w:pos="5103"/>
        </w:tabs>
        <w:overflowPunct w:val="0"/>
        <w:autoSpaceDE w:val="0"/>
        <w:autoSpaceDN w:val="0"/>
        <w:adjustRightInd w:val="0"/>
        <w:spacing w:line="240"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2807E6">
        <w:rPr>
          <w:rFonts w:ascii="Times New Roman" w:eastAsia="Times New Roman" w:hAnsi="Times New Roman" w:cs="Times New Roman"/>
          <w:color w:val="000000"/>
          <w:sz w:val="28"/>
          <w:szCs w:val="28"/>
          <w:lang w:eastAsia="ru-RU"/>
        </w:rPr>
        <w:t xml:space="preserve">засобами навчання (кабінети біології, фізики, хімії) та комп’ютерною </w:t>
      </w:r>
    </w:p>
    <w:p w:rsidR="002807E6" w:rsidRPr="002807E6" w:rsidRDefault="006C2536" w:rsidP="006C2536">
      <w:pPr>
        <w:shd w:val="clear" w:color="auto" w:fill="FFFFFF"/>
        <w:tabs>
          <w:tab w:val="left" w:pos="142"/>
          <w:tab w:val="left" w:pos="5103"/>
        </w:tabs>
        <w:overflowPunct w:val="0"/>
        <w:autoSpaceDE w:val="0"/>
        <w:autoSpaceDN w:val="0"/>
        <w:adjustRightInd w:val="0"/>
        <w:spacing w:line="240"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2807E6">
        <w:rPr>
          <w:rFonts w:ascii="Times New Roman" w:eastAsia="Times New Roman" w:hAnsi="Times New Roman" w:cs="Times New Roman"/>
          <w:color w:val="000000"/>
          <w:sz w:val="28"/>
          <w:szCs w:val="28"/>
          <w:lang w:eastAsia="ru-RU"/>
        </w:rPr>
        <w:t>технікою нового зразка.</w:t>
      </w:r>
    </w:p>
    <w:p w:rsidR="002807E6" w:rsidRPr="002807E6" w:rsidRDefault="002807E6" w:rsidP="006C2536">
      <w:pPr>
        <w:shd w:val="clear" w:color="auto" w:fill="FFFFFF"/>
        <w:tabs>
          <w:tab w:val="left" w:pos="5103"/>
        </w:tabs>
        <w:overflowPunct w:val="0"/>
        <w:autoSpaceDE w:val="0"/>
        <w:autoSpaceDN w:val="0"/>
        <w:adjustRightInd w:val="0"/>
        <w:spacing w:line="240" w:lineRule="auto"/>
        <w:ind w:firstLine="567"/>
        <w:textAlignment w:val="baseline"/>
        <w:rPr>
          <w:rFonts w:ascii="Times New Roman" w:eastAsia="Times New Roman" w:hAnsi="Times New Roman" w:cs="Times New Roman"/>
          <w:b/>
          <w:color w:val="000000"/>
          <w:sz w:val="24"/>
          <w:szCs w:val="24"/>
          <w:lang w:eastAsia="ru-RU"/>
        </w:rPr>
      </w:pPr>
    </w:p>
    <w:p w:rsidR="004D3EA9" w:rsidRPr="003B1E31" w:rsidRDefault="004D3EA9" w:rsidP="00593336">
      <w:pPr>
        <w:shd w:val="clear" w:color="auto" w:fill="FFFFFF"/>
        <w:spacing w:after="150" w:line="240" w:lineRule="auto"/>
        <w:jc w:val="center"/>
        <w:rPr>
          <w:rFonts w:ascii="Times New Roman" w:eastAsia="Times New Roman" w:hAnsi="Times New Roman" w:cs="Times New Roman"/>
          <w:sz w:val="28"/>
          <w:szCs w:val="28"/>
          <w:lang w:eastAsia="ru-RU"/>
        </w:rPr>
      </w:pPr>
      <w:r w:rsidRPr="003B1E31">
        <w:rPr>
          <w:rFonts w:ascii="Times New Roman" w:eastAsia="Times New Roman" w:hAnsi="Times New Roman" w:cs="Times New Roman"/>
          <w:b/>
          <w:bCs/>
          <w:sz w:val="28"/>
          <w:szCs w:val="28"/>
          <w:lang w:eastAsia="ru-RU"/>
        </w:rPr>
        <w:t>Охорона здоров’я</w:t>
      </w:r>
    </w:p>
    <w:p w:rsidR="003B1E31" w:rsidRPr="003B1E31" w:rsidRDefault="004D3EA9" w:rsidP="006C2536">
      <w:pPr>
        <w:shd w:val="clear" w:color="auto" w:fill="FFFFFF"/>
        <w:spacing w:line="240" w:lineRule="auto"/>
        <w:contextualSpacing/>
        <w:rPr>
          <w:rFonts w:ascii="Times New Roman" w:eastAsia="Times New Roman" w:hAnsi="Times New Roman" w:cs="Times New Roman"/>
          <w:sz w:val="28"/>
          <w:szCs w:val="28"/>
          <w:lang w:eastAsia="ru-RU"/>
        </w:rPr>
      </w:pPr>
      <w:r w:rsidRPr="00E30433">
        <w:rPr>
          <w:rFonts w:ascii="Times New Roman" w:eastAsia="Times New Roman" w:hAnsi="Times New Roman" w:cs="Times New Roman"/>
          <w:color w:val="548DD4" w:themeColor="text2" w:themeTint="99"/>
          <w:sz w:val="28"/>
          <w:szCs w:val="28"/>
          <w:lang w:eastAsia="ru-RU"/>
        </w:rPr>
        <w:t>   </w:t>
      </w:r>
      <w:r w:rsidR="003B1E31" w:rsidRPr="003B1E31">
        <w:rPr>
          <w:rFonts w:ascii="Times New Roman" w:eastAsia="Times New Roman" w:hAnsi="Times New Roman" w:cs="Times New Roman"/>
          <w:sz w:val="28"/>
          <w:szCs w:val="28"/>
          <w:lang w:eastAsia="ru-RU"/>
        </w:rPr>
        <w:t>    Пріоритетами розвитку галузі є забезпечення населення високоякісними і доступними медичними послугами, профілактика та раннє виявлення захворювань, створення сприятливих умов життєдіяльності людини, для чого передбачається здійснити наступні заходи:</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удосконалення механізмів управління та фінансування охорони здоров’я, </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системи кадрового забезпечення галузі, системи управління якістю </w:t>
      </w:r>
    </w:p>
    <w:p w:rsidR="003B1E31" w:rsidRP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медичної допомоги та системи моніторингу індикаторів якості;</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формування системи моніторингу задоволеності пацієнтів якістю </w:t>
      </w:r>
    </w:p>
    <w:p w:rsidR="003B1E31" w:rsidRP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медичного обслуговування;</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забезпечення виконання державних і місцевих програм, спрямованих на </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поліпшення показників здоров’я населення, стабілізацію ситуації із </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серцево</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судинними захворюваннями, захворюванням</w:t>
      </w:r>
      <w:r>
        <w:rPr>
          <w:rFonts w:ascii="Times New Roman" w:eastAsia="Times New Roman" w:hAnsi="Times New Roman" w:cs="Times New Roman"/>
          <w:sz w:val="28"/>
          <w:szCs w:val="28"/>
          <w:lang w:eastAsia="ru-RU"/>
        </w:rPr>
        <w:t>и</w:t>
      </w:r>
      <w:r w:rsidR="003B1E31" w:rsidRPr="00291D6E">
        <w:rPr>
          <w:rFonts w:ascii="Times New Roman" w:eastAsia="Times New Roman" w:hAnsi="Times New Roman" w:cs="Times New Roman"/>
          <w:sz w:val="28"/>
          <w:szCs w:val="28"/>
          <w:lang w:eastAsia="ru-RU"/>
        </w:rPr>
        <w:t xml:space="preserve"> на туберкульоз, </w:t>
      </w:r>
    </w:p>
    <w:p w:rsidR="003B1E31" w:rsidRPr="00291D6E" w:rsidRDefault="00291D6E" w:rsidP="006B11D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ВІЛ/СНІД, цукровий діабет тощо;</w:t>
      </w:r>
    </w:p>
    <w:p w:rsidR="00291D6E" w:rsidRDefault="00291D6E" w:rsidP="006B11D3">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забезпечення надання медичної допомоги пацієнтам з гострою </w:t>
      </w:r>
    </w:p>
    <w:p w:rsidR="00291D6E" w:rsidRDefault="00291D6E" w:rsidP="006B11D3">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респіраторною хворобою </w:t>
      </w:r>
      <w:r w:rsidR="003B1E31" w:rsidRPr="00291D6E">
        <w:rPr>
          <w:rFonts w:ascii="Times New Roman" w:eastAsia="Times New Roman" w:hAnsi="Times New Roman" w:cs="Times New Roman"/>
          <w:sz w:val="28"/>
          <w:szCs w:val="28"/>
          <w:lang w:val="en-US" w:eastAsia="ru-RU"/>
        </w:rPr>
        <w:t>COVID</w:t>
      </w:r>
      <w:r w:rsidR="003B1E31" w:rsidRPr="00291D6E">
        <w:rPr>
          <w:rFonts w:ascii="Times New Roman" w:eastAsia="Times New Roman" w:hAnsi="Times New Roman" w:cs="Times New Roman"/>
          <w:sz w:val="28"/>
          <w:szCs w:val="28"/>
          <w:lang w:eastAsia="ru-RU"/>
        </w:rPr>
        <w:t>-19, спричиненою корона вірусом</w:t>
      </w:r>
    </w:p>
    <w:p w:rsidR="003B1E31" w:rsidRPr="00291D6E" w:rsidRDefault="003B1E31" w:rsidP="006B11D3">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 xml:space="preserve"> </w:t>
      </w:r>
      <w:r w:rsidRPr="00291D6E">
        <w:rPr>
          <w:rFonts w:ascii="Times New Roman" w:eastAsia="Times New Roman" w:hAnsi="Times New Roman" w:cs="Times New Roman"/>
          <w:sz w:val="28"/>
          <w:szCs w:val="28"/>
          <w:lang w:val="en-US" w:eastAsia="ru-RU"/>
        </w:rPr>
        <w:t>SARS</w:t>
      </w:r>
      <w:r w:rsidRPr="00291D6E">
        <w:rPr>
          <w:rFonts w:ascii="Times New Roman" w:eastAsia="Times New Roman" w:hAnsi="Times New Roman" w:cs="Times New Roman"/>
          <w:sz w:val="28"/>
          <w:szCs w:val="28"/>
          <w:lang w:eastAsia="ru-RU"/>
        </w:rPr>
        <w:t>-</w:t>
      </w:r>
      <w:r w:rsidRPr="00291D6E">
        <w:rPr>
          <w:rFonts w:ascii="Times New Roman" w:eastAsia="Times New Roman" w:hAnsi="Times New Roman" w:cs="Times New Roman"/>
          <w:sz w:val="28"/>
          <w:szCs w:val="28"/>
          <w:lang w:val="en-US" w:eastAsia="ru-RU"/>
        </w:rPr>
        <w:t>CoV</w:t>
      </w:r>
      <w:r w:rsidRPr="00291D6E">
        <w:rPr>
          <w:rFonts w:ascii="Times New Roman" w:eastAsia="Times New Roman" w:hAnsi="Times New Roman" w:cs="Times New Roman"/>
          <w:sz w:val="28"/>
          <w:szCs w:val="28"/>
          <w:lang w:eastAsia="ru-RU"/>
        </w:rPr>
        <w:t>-2;</w:t>
      </w:r>
    </w:p>
    <w:p w:rsidR="00291D6E" w:rsidRDefault="00291D6E" w:rsidP="006B11D3">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удосконалення процесу управління на основі подальшого розвитку </w:t>
      </w:r>
    </w:p>
    <w:p w:rsidR="003B1E31" w:rsidRP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інформаційного середовища системи охорони здоров’я;</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sidRPr="0029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 xml:space="preserve">забезпечення доступності медичних послуг для осіб з інвалідністю та </w:t>
      </w:r>
    </w:p>
    <w:p w:rsidR="003B1E31" w:rsidRPr="003B1E31" w:rsidRDefault="00291D6E" w:rsidP="006C253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291D6E">
        <w:rPr>
          <w:rFonts w:ascii="Times New Roman" w:eastAsia="Times New Roman" w:hAnsi="Times New Roman" w:cs="Times New Roman"/>
          <w:sz w:val="28"/>
          <w:szCs w:val="28"/>
          <w:lang w:eastAsia="ru-RU"/>
        </w:rPr>
        <w:t>інших маломобільних груп населення.</w:t>
      </w:r>
    </w:p>
    <w:p w:rsidR="00291D6E" w:rsidRDefault="003B1E31" w:rsidP="006C2536">
      <w:pPr>
        <w:shd w:val="clear" w:color="auto" w:fill="FFFFFF"/>
        <w:spacing w:line="240" w:lineRule="auto"/>
        <w:rPr>
          <w:rFonts w:ascii="Times New Roman" w:eastAsia="Times New Roman" w:hAnsi="Times New Roman" w:cs="Times New Roman"/>
          <w:sz w:val="28"/>
          <w:szCs w:val="28"/>
          <w:lang w:eastAsia="ru-RU"/>
        </w:rPr>
      </w:pPr>
      <w:r w:rsidRPr="003B1E31">
        <w:rPr>
          <w:rFonts w:ascii="Times New Roman" w:eastAsia="Times New Roman" w:hAnsi="Times New Roman" w:cs="Times New Roman"/>
          <w:sz w:val="28"/>
          <w:szCs w:val="28"/>
          <w:lang w:eastAsia="ru-RU"/>
        </w:rPr>
        <w:t>Основні результати, яких планується досягти:</w:t>
      </w:r>
      <w:r w:rsidRPr="003B1E31">
        <w:rPr>
          <w:rFonts w:ascii="Times New Roman" w:eastAsia="Times New Roman" w:hAnsi="Times New Roman" w:cs="Times New Roman"/>
          <w:sz w:val="28"/>
          <w:szCs w:val="28"/>
          <w:lang w:eastAsia="ru-RU"/>
        </w:rPr>
        <w:br/>
        <w:t>- підвищення рівня медичного обслуговування населення;</w:t>
      </w:r>
      <w:r w:rsidRPr="003B1E31">
        <w:rPr>
          <w:rFonts w:ascii="Times New Roman" w:eastAsia="Times New Roman" w:hAnsi="Times New Roman" w:cs="Times New Roman"/>
          <w:sz w:val="28"/>
          <w:szCs w:val="28"/>
          <w:lang w:eastAsia="ru-RU"/>
        </w:rPr>
        <w:br/>
        <w:t xml:space="preserve">- запровадження нових підходів до організації роботи закладів охорони </w:t>
      </w:r>
    </w:p>
    <w:p w:rsidR="00291D6E" w:rsidRDefault="00291D6E" w:rsidP="006C253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3B1E31">
        <w:rPr>
          <w:rFonts w:ascii="Times New Roman" w:eastAsia="Times New Roman" w:hAnsi="Times New Roman" w:cs="Times New Roman"/>
          <w:sz w:val="28"/>
          <w:szCs w:val="28"/>
          <w:lang w:eastAsia="ru-RU"/>
        </w:rPr>
        <w:t>здоров’я та їх фінансового забезпечення;</w:t>
      </w:r>
      <w:r w:rsidR="003B1E31" w:rsidRPr="003B1E31">
        <w:rPr>
          <w:rFonts w:ascii="Times New Roman" w:eastAsia="Times New Roman" w:hAnsi="Times New Roman" w:cs="Times New Roman"/>
          <w:sz w:val="28"/>
          <w:szCs w:val="28"/>
          <w:lang w:eastAsia="ru-RU"/>
        </w:rPr>
        <w:br/>
        <w:t xml:space="preserve">- подальший розвиток системи медичного обслуговування населення та </w:t>
      </w:r>
    </w:p>
    <w:p w:rsidR="003B1E31" w:rsidRPr="003B1E31" w:rsidRDefault="00291D6E" w:rsidP="006C253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E31" w:rsidRPr="003B1E31">
        <w:rPr>
          <w:rFonts w:ascii="Times New Roman" w:eastAsia="Times New Roman" w:hAnsi="Times New Roman" w:cs="Times New Roman"/>
          <w:sz w:val="28"/>
          <w:szCs w:val="28"/>
          <w:lang w:eastAsia="ru-RU"/>
        </w:rPr>
        <w:t>реформування системи охорони здоров’я;</w:t>
      </w:r>
      <w:r w:rsidR="003B1E31" w:rsidRPr="003B1E31">
        <w:rPr>
          <w:rFonts w:ascii="Times New Roman" w:eastAsia="Times New Roman" w:hAnsi="Times New Roman" w:cs="Times New Roman"/>
          <w:sz w:val="28"/>
          <w:szCs w:val="28"/>
          <w:lang w:eastAsia="ru-RU"/>
        </w:rPr>
        <w:br/>
        <w:t>- зниження рівнів загальної захворюваності населення.</w:t>
      </w:r>
    </w:p>
    <w:p w:rsidR="003B1E31" w:rsidRDefault="003B1E31" w:rsidP="006C2536">
      <w:pPr>
        <w:shd w:val="clear" w:color="auto" w:fill="FFFFFF"/>
        <w:spacing w:line="240" w:lineRule="auto"/>
        <w:rPr>
          <w:rFonts w:ascii="Times New Roman" w:eastAsia="Times New Roman" w:hAnsi="Times New Roman" w:cs="Times New Roman"/>
          <w:b/>
          <w:bCs/>
          <w:sz w:val="28"/>
          <w:szCs w:val="28"/>
          <w:lang w:eastAsia="ru-RU"/>
        </w:rPr>
      </w:pPr>
    </w:p>
    <w:p w:rsidR="004D3EA9" w:rsidRPr="003B1E31" w:rsidRDefault="004D3EA9" w:rsidP="00593336">
      <w:pPr>
        <w:shd w:val="clear" w:color="auto" w:fill="FFFFFF"/>
        <w:spacing w:after="150" w:line="240" w:lineRule="auto"/>
        <w:jc w:val="center"/>
        <w:rPr>
          <w:rFonts w:ascii="Times New Roman" w:eastAsia="Times New Roman" w:hAnsi="Times New Roman" w:cs="Times New Roman"/>
          <w:b/>
          <w:sz w:val="28"/>
          <w:szCs w:val="28"/>
          <w:lang w:eastAsia="ru-RU"/>
        </w:rPr>
      </w:pPr>
      <w:r w:rsidRPr="003B1E31">
        <w:rPr>
          <w:rFonts w:ascii="Times New Roman" w:eastAsia="Times New Roman" w:hAnsi="Times New Roman" w:cs="Times New Roman"/>
          <w:b/>
          <w:bCs/>
          <w:sz w:val="28"/>
          <w:szCs w:val="28"/>
          <w:lang w:eastAsia="ru-RU"/>
        </w:rPr>
        <w:t>Соціальний захист та соціальне забезпечення</w:t>
      </w:r>
    </w:p>
    <w:p w:rsidR="00055A43" w:rsidRDefault="00055A43" w:rsidP="00291D6E">
      <w:pPr>
        <w:spacing w:line="240" w:lineRule="auto"/>
        <w:ind w:firstLine="708"/>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Пріоритетним завданням управління соціального захисту населення є підвищення якості та рівня доступності соціальних послуг для соціально вразливих верств населення.</w:t>
      </w:r>
    </w:p>
    <w:p w:rsidR="00055A43" w:rsidRPr="00055A43" w:rsidRDefault="00055A43" w:rsidP="00291D6E">
      <w:pPr>
        <w:spacing w:line="240" w:lineRule="auto"/>
        <w:ind w:firstLine="708"/>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Протягом 2022-2024 років передбачається здійснити:</w:t>
      </w:r>
    </w:p>
    <w:p w:rsidR="00291D6E"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підви</w:t>
      </w:r>
      <w:r w:rsidR="00291D6E">
        <w:rPr>
          <w:rFonts w:ascii="Times New Roman" w:eastAsia="Times New Roman" w:hAnsi="Times New Roman" w:cs="Times New Roman"/>
          <w:sz w:val="28"/>
          <w:szCs w:val="28"/>
          <w:lang w:eastAsia="ru-RU"/>
        </w:rPr>
        <w:t xml:space="preserve">щення адресності надання різних </w:t>
      </w:r>
      <w:r w:rsidRPr="00055A43">
        <w:rPr>
          <w:rFonts w:ascii="Times New Roman" w:eastAsia="Times New Roman" w:hAnsi="Times New Roman" w:cs="Times New Roman"/>
          <w:sz w:val="28"/>
          <w:szCs w:val="28"/>
          <w:lang w:eastAsia="ru-RU"/>
        </w:rPr>
        <w:t xml:space="preserve">видів допомоги з метою більш </w:t>
      </w:r>
      <w:r w:rsidR="00291D6E">
        <w:rPr>
          <w:rFonts w:ascii="Times New Roman" w:eastAsia="Times New Roman" w:hAnsi="Times New Roman" w:cs="Times New Roman"/>
          <w:sz w:val="28"/>
          <w:szCs w:val="28"/>
          <w:lang w:eastAsia="ru-RU"/>
        </w:rPr>
        <w:t xml:space="preserve">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 xml:space="preserve">ефективного використання бюджетних коштів та унеможливлення </w:t>
      </w:r>
    </w:p>
    <w:p w:rsidR="00055A43" w:rsidRPr="00055A43"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порушень законодавства при призначенн</w:t>
      </w:r>
      <w:r>
        <w:rPr>
          <w:rFonts w:ascii="Times New Roman" w:eastAsia="Times New Roman" w:hAnsi="Times New Roman" w:cs="Times New Roman"/>
          <w:sz w:val="28"/>
          <w:szCs w:val="28"/>
          <w:lang w:eastAsia="ru-RU"/>
        </w:rPr>
        <w:t>і соціальних виплат;</w:t>
      </w:r>
    </w:p>
    <w:p w:rsidR="00291D6E"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xml:space="preserve">- здійснення структуризації системи надання пільг (з урахуванням рівня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 xml:space="preserve">доходів всіх одержувачів пільг), компенсацій та державної допомоги </w:t>
      </w:r>
    </w:p>
    <w:p w:rsidR="00055A43" w:rsidRPr="00055A43"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eastAsia="ru-RU"/>
        </w:rPr>
        <w:t>повідно до вимог законодавства;</w:t>
      </w:r>
    </w:p>
    <w:p w:rsidR="00291D6E"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xml:space="preserve">- сприяння ініціативності ОТГ у розв'язанні найгостріших соціальних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 xml:space="preserve">проблем, забезпечення взаємодії з громадськими організаціями з метою </w:t>
      </w:r>
    </w:p>
    <w:p w:rsidR="00055A43" w:rsidRPr="00055A43"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надання соціальної реабіліта</w:t>
      </w:r>
      <w:r>
        <w:rPr>
          <w:rFonts w:ascii="Times New Roman" w:eastAsia="Times New Roman" w:hAnsi="Times New Roman" w:cs="Times New Roman"/>
          <w:sz w:val="28"/>
          <w:szCs w:val="28"/>
          <w:lang w:eastAsia="ru-RU"/>
        </w:rPr>
        <w:t>ції дітей, осіб з інвалідністю;</w:t>
      </w:r>
    </w:p>
    <w:p w:rsidR="00055A43" w:rsidRPr="00055A43"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утворення та розвиток якісних соц</w:t>
      </w:r>
      <w:r w:rsidR="00291D6E">
        <w:rPr>
          <w:rFonts w:ascii="Times New Roman" w:eastAsia="Times New Roman" w:hAnsi="Times New Roman" w:cs="Times New Roman"/>
          <w:sz w:val="28"/>
          <w:szCs w:val="28"/>
          <w:lang w:eastAsia="ru-RU"/>
        </w:rPr>
        <w:t>іальних сервісів для населення;</w:t>
      </w:r>
    </w:p>
    <w:p w:rsidR="00291D6E"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в</w:t>
      </w:r>
      <w:r w:rsidR="00291D6E">
        <w:rPr>
          <w:rFonts w:ascii="Times New Roman" w:eastAsia="Times New Roman" w:hAnsi="Times New Roman" w:cs="Times New Roman"/>
          <w:sz w:val="28"/>
          <w:szCs w:val="28"/>
          <w:lang w:eastAsia="ru-RU"/>
        </w:rPr>
        <w:t xml:space="preserve">ироблення єдиного підходу до надання </w:t>
      </w:r>
      <w:r w:rsidRPr="00055A43">
        <w:rPr>
          <w:rFonts w:ascii="Times New Roman" w:eastAsia="Times New Roman" w:hAnsi="Times New Roman" w:cs="Times New Roman"/>
          <w:sz w:val="28"/>
          <w:szCs w:val="28"/>
          <w:lang w:eastAsia="ru-RU"/>
        </w:rPr>
        <w:t xml:space="preserve">пільг з оплати всіх видів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послуг особам, </w:t>
      </w:r>
      <w:r w:rsidR="00055A43" w:rsidRPr="00055A43">
        <w:rPr>
          <w:rFonts w:ascii="Times New Roman" w:eastAsia="Times New Roman" w:hAnsi="Times New Roman" w:cs="Times New Roman"/>
          <w:sz w:val="28"/>
          <w:szCs w:val="28"/>
          <w:lang w:eastAsia="ru-RU"/>
        </w:rPr>
        <w:t>які мають на них право, в межа</w:t>
      </w:r>
      <w:r>
        <w:rPr>
          <w:rFonts w:ascii="Times New Roman" w:eastAsia="Times New Roman" w:hAnsi="Times New Roman" w:cs="Times New Roman"/>
          <w:sz w:val="28"/>
          <w:szCs w:val="28"/>
          <w:lang w:eastAsia="ru-RU"/>
        </w:rPr>
        <w:t xml:space="preserve">х установлених норм </w:t>
      </w:r>
    </w:p>
    <w:p w:rsidR="00291D6E" w:rsidRPr="00055A43"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споживання;</w:t>
      </w:r>
    </w:p>
    <w:p w:rsidR="00291D6E"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xml:space="preserve">- розроблення та організацію виконання комплексних програм та заходів </w:t>
      </w:r>
      <w:r w:rsidR="00291D6E">
        <w:rPr>
          <w:rFonts w:ascii="Times New Roman" w:eastAsia="Times New Roman" w:hAnsi="Times New Roman" w:cs="Times New Roman"/>
          <w:sz w:val="28"/>
          <w:szCs w:val="28"/>
          <w:lang w:eastAsia="ru-RU"/>
        </w:rPr>
        <w:t xml:space="preserve">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 xml:space="preserve">щодо поліпшення становища соціально вразливих верств населення,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 xml:space="preserve">сімей та громадян, які перебувають у складних життєвих обставинах, та </w:t>
      </w:r>
    </w:p>
    <w:p w:rsidR="00291D6E"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 xml:space="preserve">всебічне сприяння в отриманні ними соціальних виплат та послуг за </w:t>
      </w:r>
    </w:p>
    <w:p w:rsidR="00055A43" w:rsidRPr="00055A43" w:rsidRDefault="00291D6E" w:rsidP="00291D6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43" w:rsidRPr="00055A4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ісцем проживання (перебування);</w:t>
      </w:r>
    </w:p>
    <w:p w:rsidR="00055A43" w:rsidRPr="00055A43" w:rsidRDefault="00055A43" w:rsidP="00291D6E">
      <w:pPr>
        <w:spacing w:line="240" w:lineRule="auto"/>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 забезпечення соціальної інтеграції інвалідів.</w:t>
      </w:r>
    </w:p>
    <w:p w:rsidR="00055A43" w:rsidRPr="00055A43" w:rsidRDefault="00055A43" w:rsidP="00055A43">
      <w:pPr>
        <w:spacing w:line="240" w:lineRule="auto"/>
        <w:rPr>
          <w:rFonts w:ascii="Times New Roman" w:eastAsia="Times New Roman" w:hAnsi="Times New Roman" w:cs="Times New Roman"/>
          <w:sz w:val="28"/>
          <w:szCs w:val="28"/>
          <w:lang w:eastAsia="ru-RU"/>
        </w:rPr>
      </w:pPr>
    </w:p>
    <w:p w:rsidR="004D3EA9" w:rsidRPr="00D80373" w:rsidRDefault="004D3EA9" w:rsidP="00593336">
      <w:pPr>
        <w:shd w:val="clear" w:color="auto" w:fill="FFFFFF"/>
        <w:spacing w:after="150" w:line="240" w:lineRule="auto"/>
        <w:jc w:val="center"/>
        <w:rPr>
          <w:rFonts w:ascii="Times New Roman" w:eastAsia="Times New Roman" w:hAnsi="Times New Roman" w:cs="Times New Roman"/>
          <w:sz w:val="28"/>
          <w:szCs w:val="28"/>
          <w:lang w:eastAsia="ru-RU"/>
        </w:rPr>
      </w:pPr>
      <w:r w:rsidRPr="00D80373">
        <w:rPr>
          <w:rFonts w:ascii="Times New Roman" w:eastAsia="Times New Roman" w:hAnsi="Times New Roman" w:cs="Times New Roman"/>
          <w:b/>
          <w:bCs/>
          <w:sz w:val="28"/>
          <w:szCs w:val="28"/>
          <w:lang w:eastAsia="ru-RU"/>
        </w:rPr>
        <w:t>Культура та мистецтво</w:t>
      </w:r>
    </w:p>
    <w:p w:rsidR="00291D6E" w:rsidRDefault="004D3EA9" w:rsidP="00291D6E">
      <w:pPr>
        <w:shd w:val="clear" w:color="auto" w:fill="FFFFFF"/>
        <w:spacing w:line="240" w:lineRule="auto"/>
        <w:rPr>
          <w:rFonts w:ascii="Times New Roman" w:eastAsia="Times New Roman" w:hAnsi="Times New Roman" w:cs="Times New Roman"/>
          <w:sz w:val="28"/>
          <w:szCs w:val="28"/>
          <w:lang w:eastAsia="ru-RU"/>
        </w:rPr>
      </w:pPr>
      <w:r w:rsidRPr="00D80373">
        <w:rPr>
          <w:rFonts w:ascii="Times New Roman" w:eastAsia="Times New Roman" w:hAnsi="Times New Roman" w:cs="Times New Roman"/>
          <w:sz w:val="28"/>
          <w:szCs w:val="28"/>
          <w:lang w:eastAsia="ru-RU"/>
        </w:rPr>
        <w:t>           Головними пріоритетами галузі будуть збереження, відтворення та примноження духовних і культурних здобутків українського народу.</w:t>
      </w:r>
      <w:r w:rsidRPr="00D80373">
        <w:rPr>
          <w:rFonts w:ascii="Times New Roman" w:eastAsia="Times New Roman" w:hAnsi="Times New Roman" w:cs="Times New Roman"/>
          <w:sz w:val="28"/>
          <w:szCs w:val="28"/>
          <w:lang w:eastAsia="ru-RU"/>
        </w:rPr>
        <w:br/>
        <w:t>Протягом 2022-2024 років передбачається здійснити:</w:t>
      </w:r>
      <w:r w:rsidRPr="00D80373">
        <w:rPr>
          <w:rFonts w:ascii="Times New Roman" w:eastAsia="Times New Roman" w:hAnsi="Times New Roman" w:cs="Times New Roman"/>
          <w:sz w:val="28"/>
          <w:szCs w:val="28"/>
          <w:lang w:eastAsia="ru-RU"/>
        </w:rPr>
        <w:br/>
      </w:r>
      <w:r w:rsidR="00291D6E">
        <w:rPr>
          <w:rFonts w:ascii="Times New Roman" w:eastAsia="Times New Roman" w:hAnsi="Times New Roman" w:cs="Times New Roman"/>
          <w:sz w:val="28"/>
          <w:szCs w:val="28"/>
          <w:lang w:eastAsia="ru-RU"/>
        </w:rPr>
        <w:t xml:space="preserve">- </w:t>
      </w:r>
      <w:r w:rsidRPr="00D80373">
        <w:rPr>
          <w:rFonts w:ascii="Times New Roman" w:eastAsia="Times New Roman" w:hAnsi="Times New Roman" w:cs="Times New Roman"/>
          <w:sz w:val="28"/>
          <w:szCs w:val="28"/>
          <w:lang w:eastAsia="ru-RU"/>
        </w:rPr>
        <w:t xml:space="preserve">удосконалення механізму надання фінансової підтримки закладам </w:t>
      </w:r>
      <w:r w:rsidR="00291D6E">
        <w:rPr>
          <w:rFonts w:ascii="Times New Roman" w:eastAsia="Times New Roman" w:hAnsi="Times New Roman" w:cs="Times New Roman"/>
          <w:sz w:val="28"/>
          <w:szCs w:val="28"/>
          <w:lang w:eastAsia="ru-RU"/>
        </w:rPr>
        <w:t xml:space="preserve">   </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D80373">
        <w:rPr>
          <w:rFonts w:ascii="Times New Roman" w:eastAsia="Times New Roman" w:hAnsi="Times New Roman" w:cs="Times New Roman"/>
          <w:sz w:val="28"/>
          <w:szCs w:val="28"/>
          <w:lang w:eastAsia="ru-RU"/>
        </w:rPr>
        <w:t>культури;</w:t>
      </w:r>
      <w:r w:rsidR="004D3EA9" w:rsidRPr="00D803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D3EA9" w:rsidRPr="00D80373">
        <w:rPr>
          <w:rFonts w:ascii="Times New Roman" w:eastAsia="Times New Roman" w:hAnsi="Times New Roman" w:cs="Times New Roman"/>
          <w:sz w:val="28"/>
          <w:szCs w:val="28"/>
          <w:lang w:eastAsia="ru-RU"/>
        </w:rPr>
        <w:t>упорядкування кількості установ культури та їх штатної чисельності;</w:t>
      </w:r>
      <w:r w:rsidR="004D3EA9" w:rsidRPr="00D803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D3EA9" w:rsidRPr="00D80373">
        <w:rPr>
          <w:rFonts w:ascii="Times New Roman" w:eastAsia="Times New Roman" w:hAnsi="Times New Roman" w:cs="Times New Roman"/>
          <w:sz w:val="28"/>
          <w:szCs w:val="28"/>
          <w:lang w:eastAsia="ru-RU"/>
        </w:rPr>
        <w:t xml:space="preserve">запровадження системи державних стандартів щодо надання культурних </w:t>
      </w:r>
    </w:p>
    <w:p w:rsidR="00291D6E"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D80373">
        <w:rPr>
          <w:rFonts w:ascii="Times New Roman" w:eastAsia="Times New Roman" w:hAnsi="Times New Roman" w:cs="Times New Roman"/>
          <w:sz w:val="28"/>
          <w:szCs w:val="28"/>
          <w:lang w:eastAsia="ru-RU"/>
        </w:rPr>
        <w:t>послуг населенню;</w:t>
      </w:r>
      <w:r w:rsidR="004D3EA9" w:rsidRPr="00D803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D3EA9" w:rsidRPr="00D80373">
        <w:rPr>
          <w:rFonts w:ascii="Times New Roman" w:eastAsia="Times New Roman" w:hAnsi="Times New Roman" w:cs="Times New Roman"/>
          <w:sz w:val="28"/>
          <w:szCs w:val="28"/>
          <w:lang w:eastAsia="ru-RU"/>
        </w:rPr>
        <w:t xml:space="preserve">забезпечення підвищення фахового та освітнього рівня працівників </w:t>
      </w:r>
    </w:p>
    <w:p w:rsidR="004D3EA9" w:rsidRPr="00D80373" w:rsidRDefault="00291D6E" w:rsidP="00291D6E">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EA9" w:rsidRPr="00D80373">
        <w:rPr>
          <w:rFonts w:ascii="Times New Roman" w:eastAsia="Times New Roman" w:hAnsi="Times New Roman" w:cs="Times New Roman"/>
          <w:sz w:val="28"/>
          <w:szCs w:val="28"/>
          <w:lang w:eastAsia="ru-RU"/>
        </w:rPr>
        <w:t>культури і мистецтв.</w:t>
      </w:r>
    </w:p>
    <w:p w:rsidR="004D3EA9" w:rsidRPr="00E30433" w:rsidRDefault="004D3EA9" w:rsidP="00291D6E">
      <w:pPr>
        <w:shd w:val="clear" w:color="auto" w:fill="FFFFFF"/>
        <w:spacing w:after="150" w:line="240" w:lineRule="auto"/>
        <w:rPr>
          <w:rFonts w:ascii="Times New Roman" w:eastAsia="Times New Roman" w:hAnsi="Times New Roman" w:cs="Times New Roman"/>
          <w:color w:val="548DD4" w:themeColor="text2" w:themeTint="99"/>
          <w:sz w:val="28"/>
          <w:szCs w:val="28"/>
          <w:lang w:eastAsia="ru-RU"/>
        </w:rPr>
      </w:pPr>
    </w:p>
    <w:p w:rsidR="002807E6" w:rsidRDefault="002807E6" w:rsidP="00593336">
      <w:pPr>
        <w:shd w:val="clear" w:color="auto" w:fill="FFFFFF"/>
        <w:tabs>
          <w:tab w:val="left" w:pos="5103"/>
        </w:tabs>
        <w:overflowPunct w:val="0"/>
        <w:autoSpaceDE w:val="0"/>
        <w:autoSpaceDN w:val="0"/>
        <w:adjustRightInd w:val="0"/>
        <w:spacing w:line="240" w:lineRule="auto"/>
        <w:jc w:val="center"/>
        <w:textAlignment w:val="baseline"/>
        <w:rPr>
          <w:rFonts w:ascii="Times New Roman" w:eastAsia="Times New Roman" w:hAnsi="Times New Roman" w:cs="Times New Roman"/>
          <w:b/>
          <w:color w:val="000000"/>
          <w:sz w:val="28"/>
          <w:szCs w:val="28"/>
          <w:lang w:eastAsia="ru-RU"/>
        </w:rPr>
      </w:pPr>
      <w:r w:rsidRPr="002807E6">
        <w:rPr>
          <w:rFonts w:ascii="Times New Roman" w:eastAsia="Times New Roman" w:hAnsi="Times New Roman" w:cs="Times New Roman"/>
          <w:b/>
          <w:color w:val="000000"/>
          <w:sz w:val="28"/>
          <w:szCs w:val="28"/>
          <w:lang w:eastAsia="ru-RU"/>
        </w:rPr>
        <w:t>Фізична культура і спорт</w:t>
      </w:r>
    </w:p>
    <w:p w:rsidR="00593336" w:rsidRPr="002807E6" w:rsidRDefault="00593336" w:rsidP="00593336">
      <w:pPr>
        <w:shd w:val="clear" w:color="auto" w:fill="FFFFFF"/>
        <w:tabs>
          <w:tab w:val="left" w:pos="5103"/>
        </w:tabs>
        <w:overflowPunct w:val="0"/>
        <w:autoSpaceDE w:val="0"/>
        <w:autoSpaceDN w:val="0"/>
        <w:adjustRightInd w:val="0"/>
        <w:spacing w:line="240" w:lineRule="auto"/>
        <w:jc w:val="both"/>
        <w:textAlignment w:val="baseline"/>
        <w:rPr>
          <w:rFonts w:ascii="Times New Roman" w:eastAsia="Times New Roman" w:hAnsi="Times New Roman" w:cs="Times New Roman"/>
          <w:b/>
          <w:color w:val="000000"/>
          <w:sz w:val="28"/>
          <w:szCs w:val="28"/>
          <w:lang w:eastAsia="ru-RU"/>
        </w:rPr>
      </w:pPr>
    </w:p>
    <w:p w:rsidR="002807E6" w:rsidRPr="002807E6" w:rsidRDefault="002807E6" w:rsidP="00291D6E">
      <w:pPr>
        <w:shd w:val="clear" w:color="auto" w:fill="FFFFFF"/>
        <w:tabs>
          <w:tab w:val="left" w:pos="5103"/>
        </w:tabs>
        <w:overflowPunct w:val="0"/>
        <w:autoSpaceDE w:val="0"/>
        <w:autoSpaceDN w:val="0"/>
        <w:adjustRightInd w:val="0"/>
        <w:spacing w:line="240" w:lineRule="auto"/>
        <w:ind w:firstLine="567"/>
        <w:textAlignment w:val="baseline"/>
        <w:rPr>
          <w:rFonts w:ascii="Times New Roman" w:eastAsia="Times New Roman" w:hAnsi="Times New Roman" w:cs="Times New Roman"/>
          <w:color w:val="000000"/>
          <w:sz w:val="28"/>
          <w:szCs w:val="28"/>
          <w:lang w:eastAsia="ru-RU"/>
        </w:rPr>
      </w:pPr>
      <w:r w:rsidRPr="002807E6">
        <w:rPr>
          <w:rFonts w:ascii="Times New Roman" w:eastAsia="Times New Roman" w:hAnsi="Times New Roman" w:cs="Times New Roman"/>
          <w:color w:val="000000"/>
          <w:sz w:val="28"/>
          <w:szCs w:val="28"/>
          <w:lang w:eastAsia="ru-RU"/>
        </w:rPr>
        <w:t>Головними пріоритетами галузі будуть всебічне фізичне виховання та становлення здорової нації.</w:t>
      </w:r>
    </w:p>
    <w:p w:rsidR="002807E6" w:rsidRPr="002807E6" w:rsidRDefault="002807E6" w:rsidP="00291D6E">
      <w:pPr>
        <w:shd w:val="clear" w:color="auto" w:fill="FFFFFF"/>
        <w:tabs>
          <w:tab w:val="left" w:pos="5103"/>
        </w:tabs>
        <w:overflowPunct w:val="0"/>
        <w:autoSpaceDE w:val="0"/>
        <w:autoSpaceDN w:val="0"/>
        <w:adjustRightInd w:val="0"/>
        <w:spacing w:line="240" w:lineRule="auto"/>
        <w:ind w:firstLine="567"/>
        <w:textAlignment w:val="baseline"/>
        <w:rPr>
          <w:rFonts w:ascii="Times New Roman" w:eastAsia="Times New Roman" w:hAnsi="Times New Roman" w:cs="Times New Roman"/>
          <w:color w:val="000000"/>
          <w:sz w:val="28"/>
          <w:szCs w:val="28"/>
          <w:lang w:eastAsia="ru-RU"/>
        </w:rPr>
      </w:pPr>
      <w:r w:rsidRPr="002807E6">
        <w:rPr>
          <w:rFonts w:ascii="Times New Roman" w:eastAsia="Times New Roman" w:hAnsi="Times New Roman" w:cs="Times New Roman"/>
          <w:color w:val="000000"/>
          <w:sz w:val="28"/>
          <w:szCs w:val="28"/>
          <w:lang w:eastAsia="ru-RU"/>
        </w:rPr>
        <w:t>Протягом 2022-2024 років передбачається здійснити:</w:t>
      </w:r>
    </w:p>
    <w:p w:rsidR="00291D6E" w:rsidRDefault="00291D6E" w:rsidP="00291D6E">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sidRPr="00291D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807E6" w:rsidRPr="00291D6E">
        <w:rPr>
          <w:rFonts w:ascii="Times New Roman" w:eastAsia="Times New Roman" w:hAnsi="Times New Roman" w:cs="Times New Roman"/>
          <w:color w:val="000000"/>
          <w:sz w:val="28"/>
          <w:szCs w:val="28"/>
          <w:lang w:eastAsia="ru-RU"/>
        </w:rPr>
        <w:t xml:space="preserve">створення умов для залучення широких верств населення до масового </w:t>
      </w:r>
    </w:p>
    <w:p w:rsidR="00291D6E" w:rsidRDefault="00291D6E" w:rsidP="00291D6E">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807E6" w:rsidRPr="00291D6E">
        <w:rPr>
          <w:rFonts w:ascii="Times New Roman" w:eastAsia="Times New Roman" w:hAnsi="Times New Roman" w:cs="Times New Roman"/>
          <w:color w:val="000000"/>
          <w:sz w:val="28"/>
          <w:szCs w:val="28"/>
          <w:lang w:eastAsia="ru-RU"/>
        </w:rPr>
        <w:t xml:space="preserve">спорту, удосконалення механізму утворення та утримання мережі </w:t>
      </w:r>
    </w:p>
    <w:p w:rsidR="002807E6" w:rsidRPr="00291D6E" w:rsidRDefault="00291D6E" w:rsidP="00291D6E">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291D6E">
        <w:rPr>
          <w:rFonts w:ascii="Times New Roman" w:eastAsia="Times New Roman" w:hAnsi="Times New Roman" w:cs="Times New Roman"/>
          <w:color w:val="000000"/>
          <w:sz w:val="28"/>
          <w:szCs w:val="28"/>
          <w:lang w:eastAsia="ru-RU"/>
        </w:rPr>
        <w:t>сучасних спортивних споруд;</w:t>
      </w:r>
    </w:p>
    <w:p w:rsidR="00291D6E" w:rsidRPr="00291D6E" w:rsidRDefault="00291D6E" w:rsidP="00291D6E">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sidRPr="00291D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807E6" w:rsidRPr="00291D6E">
        <w:rPr>
          <w:rFonts w:ascii="Times New Roman" w:eastAsia="Times New Roman" w:hAnsi="Times New Roman" w:cs="Times New Roman"/>
          <w:color w:val="000000"/>
          <w:sz w:val="28"/>
          <w:szCs w:val="28"/>
          <w:lang w:eastAsia="ru-RU"/>
        </w:rPr>
        <w:t xml:space="preserve">створення стимулів для здорового способу життя й здорових умов праці </w:t>
      </w:r>
    </w:p>
    <w:p w:rsidR="00291D6E" w:rsidRDefault="00291D6E" w:rsidP="00291D6E">
      <w:pPr>
        <w:shd w:val="clear" w:color="auto" w:fill="FFFFFF"/>
        <w:tabs>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07E6" w:rsidRPr="00291D6E">
        <w:rPr>
          <w:rFonts w:ascii="Times New Roman" w:eastAsia="Times New Roman" w:hAnsi="Times New Roman" w:cs="Times New Roman"/>
          <w:color w:val="000000"/>
          <w:sz w:val="28"/>
          <w:szCs w:val="28"/>
          <w:lang w:eastAsia="ru-RU"/>
        </w:rPr>
        <w:t xml:space="preserve">шляхом розвитку інфраструктури для занять масовим спортом та </w:t>
      </w:r>
    </w:p>
    <w:p w:rsidR="00055A43" w:rsidRDefault="00291D6E" w:rsidP="00FA2411">
      <w:pPr>
        <w:shd w:val="clear" w:color="auto" w:fill="FFFFFF"/>
        <w:tabs>
          <w:tab w:val="left" w:pos="142"/>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2411">
        <w:rPr>
          <w:rFonts w:ascii="Times New Roman" w:eastAsia="Times New Roman" w:hAnsi="Times New Roman" w:cs="Times New Roman"/>
          <w:color w:val="000000"/>
          <w:sz w:val="28"/>
          <w:szCs w:val="28"/>
          <w:lang w:eastAsia="ru-RU"/>
        </w:rPr>
        <w:t>активного відпочинку.</w:t>
      </w:r>
    </w:p>
    <w:p w:rsidR="00FA2411" w:rsidRPr="00FA2411" w:rsidRDefault="00FA2411" w:rsidP="00FA2411">
      <w:pPr>
        <w:shd w:val="clear" w:color="auto" w:fill="FFFFFF"/>
        <w:tabs>
          <w:tab w:val="left" w:pos="142"/>
          <w:tab w:val="left" w:pos="5103"/>
        </w:tabs>
        <w:overflowPunct w:val="0"/>
        <w:autoSpaceDE w:val="0"/>
        <w:autoSpaceDN w:val="0"/>
        <w:adjustRightInd w:val="0"/>
        <w:spacing w:line="240" w:lineRule="auto"/>
        <w:textAlignment w:val="baseline"/>
        <w:rPr>
          <w:rFonts w:ascii="Times New Roman" w:eastAsia="Times New Roman" w:hAnsi="Times New Roman" w:cs="Times New Roman"/>
          <w:color w:val="000000"/>
          <w:sz w:val="28"/>
          <w:szCs w:val="28"/>
          <w:lang w:eastAsia="ru-RU"/>
        </w:rPr>
      </w:pPr>
    </w:p>
    <w:p w:rsidR="004D3EA9" w:rsidRPr="00055A43" w:rsidRDefault="004D3EA9" w:rsidP="00593336">
      <w:pPr>
        <w:shd w:val="clear" w:color="auto" w:fill="FFFFFF"/>
        <w:spacing w:after="150" w:line="240" w:lineRule="auto"/>
        <w:jc w:val="center"/>
        <w:rPr>
          <w:rFonts w:ascii="Times New Roman" w:eastAsia="Times New Roman" w:hAnsi="Times New Roman" w:cs="Times New Roman"/>
          <w:sz w:val="28"/>
          <w:szCs w:val="28"/>
          <w:lang w:eastAsia="ru-RU"/>
        </w:rPr>
      </w:pPr>
      <w:r w:rsidRPr="00055A43">
        <w:rPr>
          <w:rFonts w:ascii="Times New Roman" w:eastAsia="Times New Roman" w:hAnsi="Times New Roman" w:cs="Times New Roman"/>
          <w:b/>
          <w:bCs/>
          <w:sz w:val="28"/>
          <w:szCs w:val="28"/>
          <w:lang w:eastAsia="ru-RU"/>
        </w:rPr>
        <w:t>Житлово</w:t>
      </w:r>
      <w:r w:rsidR="00291D6E">
        <w:rPr>
          <w:rFonts w:ascii="Times New Roman" w:eastAsia="Times New Roman" w:hAnsi="Times New Roman" w:cs="Times New Roman"/>
          <w:b/>
          <w:bCs/>
          <w:sz w:val="28"/>
          <w:szCs w:val="28"/>
          <w:lang w:eastAsia="ru-RU"/>
        </w:rPr>
        <w:t xml:space="preserve"> </w:t>
      </w:r>
      <w:r w:rsidRPr="00055A43">
        <w:rPr>
          <w:rFonts w:ascii="Times New Roman" w:eastAsia="Times New Roman" w:hAnsi="Times New Roman" w:cs="Times New Roman"/>
          <w:b/>
          <w:bCs/>
          <w:sz w:val="28"/>
          <w:szCs w:val="28"/>
          <w:lang w:eastAsia="ru-RU"/>
        </w:rPr>
        <w:t>-</w:t>
      </w:r>
      <w:r w:rsidR="00291D6E">
        <w:rPr>
          <w:rFonts w:ascii="Times New Roman" w:eastAsia="Times New Roman" w:hAnsi="Times New Roman" w:cs="Times New Roman"/>
          <w:b/>
          <w:bCs/>
          <w:sz w:val="28"/>
          <w:szCs w:val="28"/>
          <w:lang w:eastAsia="ru-RU"/>
        </w:rPr>
        <w:t xml:space="preserve"> </w:t>
      </w:r>
      <w:r w:rsidRPr="00055A43">
        <w:rPr>
          <w:rFonts w:ascii="Times New Roman" w:eastAsia="Times New Roman" w:hAnsi="Times New Roman" w:cs="Times New Roman"/>
          <w:b/>
          <w:bCs/>
          <w:sz w:val="28"/>
          <w:szCs w:val="28"/>
          <w:lang w:eastAsia="ru-RU"/>
        </w:rPr>
        <w:t>комунальне господарство</w:t>
      </w:r>
    </w:p>
    <w:p w:rsidR="00291D6E" w:rsidRDefault="00055A43" w:rsidP="00291D6E">
      <w:pPr>
        <w:spacing w:line="240" w:lineRule="auto"/>
        <w:rPr>
          <w:rFonts w:ascii="Times New Roman" w:eastAsia="Calibri" w:hAnsi="Times New Roman" w:cs="Times New Roman"/>
          <w:sz w:val="28"/>
          <w:szCs w:val="28"/>
        </w:rPr>
      </w:pPr>
      <w:r w:rsidRPr="00055A43">
        <w:rPr>
          <w:rFonts w:ascii="Times New Roman" w:eastAsia="Times New Roman" w:hAnsi="Times New Roman" w:cs="Times New Roman"/>
          <w:sz w:val="28"/>
          <w:szCs w:val="28"/>
          <w:lang w:eastAsia="ru-RU"/>
        </w:rPr>
        <w:t>Пріоритетними завданнями реформування житлово</w:t>
      </w:r>
      <w:r w:rsidR="00291D6E">
        <w:rPr>
          <w:rFonts w:ascii="Times New Roman" w:eastAsia="Times New Roman" w:hAnsi="Times New Roman" w:cs="Times New Roman"/>
          <w:sz w:val="28"/>
          <w:szCs w:val="28"/>
          <w:lang w:eastAsia="ru-RU"/>
        </w:rPr>
        <w:t xml:space="preserve"> </w:t>
      </w:r>
      <w:r w:rsidRPr="00055A43">
        <w:rPr>
          <w:rFonts w:ascii="Times New Roman" w:eastAsia="Times New Roman" w:hAnsi="Times New Roman" w:cs="Times New Roman"/>
          <w:sz w:val="28"/>
          <w:szCs w:val="28"/>
          <w:lang w:eastAsia="ru-RU"/>
        </w:rPr>
        <w:t>-</w:t>
      </w:r>
      <w:r w:rsidR="00291D6E">
        <w:rPr>
          <w:rFonts w:ascii="Times New Roman" w:eastAsia="Times New Roman" w:hAnsi="Times New Roman" w:cs="Times New Roman"/>
          <w:sz w:val="28"/>
          <w:szCs w:val="28"/>
          <w:lang w:eastAsia="ru-RU"/>
        </w:rPr>
        <w:t xml:space="preserve"> </w:t>
      </w:r>
      <w:r w:rsidRPr="00055A43">
        <w:rPr>
          <w:rFonts w:ascii="Times New Roman" w:eastAsia="Times New Roman" w:hAnsi="Times New Roman" w:cs="Times New Roman"/>
          <w:sz w:val="28"/>
          <w:szCs w:val="28"/>
          <w:lang w:eastAsia="ru-RU"/>
        </w:rPr>
        <w:t xml:space="preserve">комунального господарства у прогнозному періоді буде </w:t>
      </w:r>
      <w:r w:rsidRPr="00055A43">
        <w:rPr>
          <w:rFonts w:ascii="Times New Roman" w:eastAsia="Calibri" w:hAnsi="Times New Roman" w:cs="Times New Roman"/>
          <w:sz w:val="28"/>
          <w:szCs w:val="28"/>
        </w:rPr>
        <w:t xml:space="preserve">здійснення наданих законодавством повноважень у сфері благоустрою населених пунктів, </w:t>
      </w:r>
    </w:p>
    <w:p w:rsidR="00055A43" w:rsidRPr="00055A43" w:rsidRDefault="00055A43" w:rsidP="00291D6E">
      <w:pPr>
        <w:spacing w:line="240" w:lineRule="auto"/>
        <w:rPr>
          <w:rFonts w:ascii="Times New Roman" w:eastAsia="Calibri" w:hAnsi="Times New Roman" w:cs="Times New Roman"/>
          <w:sz w:val="28"/>
          <w:szCs w:val="28"/>
        </w:rPr>
      </w:pPr>
      <w:r w:rsidRPr="00055A43">
        <w:rPr>
          <w:rFonts w:ascii="Times New Roman" w:eastAsia="Calibri" w:hAnsi="Times New Roman" w:cs="Times New Roman"/>
          <w:sz w:val="28"/>
          <w:szCs w:val="28"/>
        </w:rPr>
        <w:t>а саме:</w:t>
      </w:r>
    </w:p>
    <w:p w:rsidR="00055A43" w:rsidRPr="00055A43" w:rsidRDefault="00055A43" w:rsidP="00291D6E">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lang w:eastAsia="uk-UA"/>
        </w:rPr>
        <w:t xml:space="preserve">1. </w:t>
      </w:r>
      <w:r w:rsidRPr="00055A43">
        <w:rPr>
          <w:rFonts w:ascii="Times New Roman" w:eastAsia="Calibri" w:hAnsi="Times New Roman" w:cs="Times New Roman"/>
          <w:b/>
          <w:sz w:val="28"/>
          <w:szCs w:val="28"/>
          <w:lang w:eastAsia="uk-UA"/>
        </w:rPr>
        <w:t>Забезпе</w:t>
      </w:r>
      <w:r w:rsidR="00291D6E">
        <w:rPr>
          <w:rFonts w:ascii="Times New Roman" w:eastAsia="Calibri" w:hAnsi="Times New Roman" w:cs="Times New Roman"/>
          <w:b/>
          <w:sz w:val="28"/>
          <w:szCs w:val="28"/>
          <w:lang w:eastAsia="uk-UA"/>
        </w:rPr>
        <w:t xml:space="preserve">чення збору та вивезення сміття </w:t>
      </w:r>
      <w:r w:rsidRPr="00055A43">
        <w:rPr>
          <w:rFonts w:ascii="Times New Roman" w:eastAsia="Calibri" w:hAnsi="Times New Roman" w:cs="Times New Roman"/>
          <w:b/>
          <w:sz w:val="28"/>
          <w:szCs w:val="28"/>
          <w:lang w:eastAsia="uk-UA"/>
        </w:rPr>
        <w:t>і відходів</w:t>
      </w:r>
      <w:r w:rsidRPr="00055A43">
        <w:rPr>
          <w:rFonts w:ascii="Times New Roman" w:eastAsia="Calibri" w:hAnsi="Times New Roman" w:cs="Times New Roman"/>
          <w:sz w:val="28"/>
          <w:szCs w:val="28"/>
          <w:lang w:eastAsia="uk-UA"/>
        </w:rPr>
        <w:t>. Розробляються заходи спрямовані на проведення ліквідації стихійн</w:t>
      </w:r>
      <w:r w:rsidR="00041EC1">
        <w:rPr>
          <w:rFonts w:ascii="Times New Roman" w:eastAsia="Calibri" w:hAnsi="Times New Roman" w:cs="Times New Roman"/>
          <w:sz w:val="28"/>
          <w:szCs w:val="28"/>
          <w:lang w:eastAsia="uk-UA"/>
        </w:rPr>
        <w:t>их сміттєзвалищ, утримання території громади</w:t>
      </w:r>
      <w:r w:rsidRPr="00055A43">
        <w:rPr>
          <w:rFonts w:ascii="Times New Roman" w:eastAsia="Calibri" w:hAnsi="Times New Roman" w:cs="Times New Roman"/>
          <w:sz w:val="28"/>
          <w:szCs w:val="28"/>
          <w:lang w:eastAsia="uk-UA"/>
        </w:rPr>
        <w:t xml:space="preserve"> в належному санітарно</w:t>
      </w:r>
      <w:r w:rsidR="00291D6E">
        <w:rPr>
          <w:rFonts w:ascii="Times New Roman" w:eastAsia="Calibri" w:hAnsi="Times New Roman" w:cs="Times New Roman"/>
          <w:sz w:val="28"/>
          <w:szCs w:val="28"/>
          <w:lang w:eastAsia="uk-UA"/>
        </w:rPr>
        <w:t xml:space="preserve"> </w:t>
      </w:r>
      <w:r w:rsidRPr="00055A43">
        <w:rPr>
          <w:rFonts w:ascii="Times New Roman" w:eastAsia="Calibri" w:hAnsi="Times New Roman" w:cs="Times New Roman"/>
          <w:sz w:val="28"/>
          <w:szCs w:val="28"/>
          <w:lang w:eastAsia="uk-UA"/>
        </w:rPr>
        <w:t>-</w:t>
      </w:r>
      <w:r w:rsidR="00291D6E">
        <w:rPr>
          <w:rFonts w:ascii="Times New Roman" w:eastAsia="Calibri" w:hAnsi="Times New Roman" w:cs="Times New Roman"/>
          <w:sz w:val="28"/>
          <w:szCs w:val="28"/>
          <w:lang w:eastAsia="uk-UA"/>
        </w:rPr>
        <w:t xml:space="preserve"> </w:t>
      </w:r>
      <w:r w:rsidRPr="00055A43">
        <w:rPr>
          <w:rFonts w:ascii="Times New Roman" w:eastAsia="Calibri" w:hAnsi="Times New Roman" w:cs="Times New Roman"/>
          <w:sz w:val="28"/>
          <w:szCs w:val="28"/>
          <w:lang w:eastAsia="uk-UA"/>
        </w:rPr>
        <w:t xml:space="preserve">гігієнічному стані.  Шляхами реалізації цих заходів є: </w:t>
      </w:r>
    </w:p>
    <w:p w:rsidR="00291D6E" w:rsidRDefault="00A604C7" w:rsidP="00291D6E">
      <w:pPr>
        <w:spacing w:line="240" w:lineRule="auto"/>
        <w:contextualSpacing/>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w:t>
      </w:r>
      <w:r w:rsidR="00055A43" w:rsidRPr="00055A43">
        <w:rPr>
          <w:rFonts w:ascii="Times New Roman" w:eastAsia="Calibri" w:hAnsi="Times New Roman" w:cs="Times New Roman"/>
          <w:sz w:val="28"/>
          <w:szCs w:val="28"/>
          <w:lang w:eastAsia="uk-UA"/>
        </w:rPr>
        <w:t xml:space="preserve"> проведення роз’я</w:t>
      </w:r>
      <w:r w:rsidR="00291D6E">
        <w:rPr>
          <w:rFonts w:ascii="Times New Roman" w:eastAsia="Calibri" w:hAnsi="Times New Roman" w:cs="Times New Roman"/>
          <w:sz w:val="28"/>
          <w:szCs w:val="28"/>
          <w:lang w:eastAsia="uk-UA"/>
        </w:rPr>
        <w:t xml:space="preserve">снювальної роботи з населенням по </w:t>
      </w:r>
      <w:r w:rsidR="00055A43" w:rsidRPr="00055A43">
        <w:rPr>
          <w:rFonts w:ascii="Times New Roman" w:eastAsia="Calibri" w:hAnsi="Times New Roman" w:cs="Times New Roman"/>
          <w:sz w:val="28"/>
          <w:szCs w:val="28"/>
          <w:lang w:eastAsia="uk-UA"/>
        </w:rPr>
        <w:t xml:space="preserve">додержанню </w:t>
      </w:r>
    </w:p>
    <w:p w:rsidR="00055A43" w:rsidRPr="00055A43" w:rsidRDefault="00055A43" w:rsidP="00FA2411">
      <w:pPr>
        <w:spacing w:line="240" w:lineRule="auto"/>
        <w:ind w:left="142"/>
        <w:contextualSpacing/>
        <w:rPr>
          <w:rFonts w:ascii="Times New Roman" w:eastAsia="Calibri" w:hAnsi="Times New Roman" w:cs="Times New Roman"/>
          <w:sz w:val="28"/>
          <w:szCs w:val="28"/>
          <w:lang w:eastAsia="uk-UA"/>
        </w:rPr>
      </w:pPr>
      <w:r w:rsidRPr="00055A43">
        <w:rPr>
          <w:rFonts w:ascii="Times New Roman" w:eastAsia="Calibri" w:hAnsi="Times New Roman" w:cs="Times New Roman"/>
          <w:sz w:val="28"/>
          <w:szCs w:val="28"/>
          <w:lang w:eastAsia="uk-UA"/>
        </w:rPr>
        <w:t>належного стану прибудинкових територій;</w:t>
      </w:r>
    </w:p>
    <w:p w:rsidR="00055A43" w:rsidRPr="00055A43" w:rsidRDefault="00A604C7" w:rsidP="00291D6E">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055A43" w:rsidRPr="00055A43">
        <w:rPr>
          <w:rFonts w:ascii="Times New Roman" w:eastAsia="Calibri" w:hAnsi="Times New Roman" w:cs="Times New Roman"/>
          <w:sz w:val="28"/>
          <w:szCs w:val="28"/>
        </w:rPr>
        <w:t xml:space="preserve"> екологічна освіта та виховання;</w:t>
      </w:r>
    </w:p>
    <w:p w:rsidR="00055A43" w:rsidRPr="00055A43" w:rsidRDefault="00A604C7" w:rsidP="00055A43">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55A43" w:rsidRPr="00055A43">
        <w:rPr>
          <w:rFonts w:ascii="Times New Roman" w:eastAsia="Calibri" w:hAnsi="Times New Roman" w:cs="Times New Roman"/>
          <w:sz w:val="28"/>
          <w:szCs w:val="28"/>
        </w:rPr>
        <w:t xml:space="preserve"> вирішення питань по вивезе</w:t>
      </w:r>
      <w:r w:rsidR="00291D6E">
        <w:rPr>
          <w:rFonts w:ascii="Times New Roman" w:eastAsia="Calibri" w:hAnsi="Times New Roman" w:cs="Times New Roman"/>
          <w:sz w:val="28"/>
          <w:szCs w:val="28"/>
        </w:rPr>
        <w:t xml:space="preserve">нню ТПВ до місць організованого </w:t>
      </w:r>
      <w:r w:rsidR="00055A43" w:rsidRPr="00055A43">
        <w:rPr>
          <w:rFonts w:ascii="Times New Roman" w:eastAsia="Calibri" w:hAnsi="Times New Roman" w:cs="Times New Roman"/>
          <w:sz w:val="28"/>
          <w:szCs w:val="28"/>
        </w:rPr>
        <w:t>збору;</w:t>
      </w:r>
    </w:p>
    <w:p w:rsidR="00055A43" w:rsidRPr="00055A43" w:rsidRDefault="00A604C7" w:rsidP="00055A43">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91D6E">
        <w:rPr>
          <w:rFonts w:ascii="Times New Roman" w:eastAsia="Calibri" w:hAnsi="Times New Roman" w:cs="Times New Roman"/>
          <w:sz w:val="28"/>
          <w:szCs w:val="28"/>
        </w:rPr>
        <w:t xml:space="preserve"> утилізація </w:t>
      </w:r>
      <w:r w:rsidR="00055A43" w:rsidRPr="00055A43">
        <w:rPr>
          <w:rFonts w:ascii="Times New Roman" w:eastAsia="Calibri" w:hAnsi="Times New Roman" w:cs="Times New Roman"/>
          <w:sz w:val="28"/>
          <w:szCs w:val="28"/>
        </w:rPr>
        <w:t>побутових відходів.</w:t>
      </w:r>
    </w:p>
    <w:p w:rsidR="00055A43" w:rsidRPr="00055A43" w:rsidRDefault="00055A43" w:rsidP="00291D6E">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0000"/>
          <w:sz w:val="28"/>
          <w:szCs w:val="28"/>
          <w:lang w:eastAsia="uk-UA"/>
        </w:rPr>
        <w:t xml:space="preserve">2. </w:t>
      </w:r>
      <w:r w:rsidRPr="00055A43">
        <w:rPr>
          <w:rFonts w:ascii="Times New Roman" w:eastAsia="Times New Roman" w:hAnsi="Times New Roman" w:cs="Times New Roman"/>
          <w:b/>
          <w:color w:val="000000"/>
          <w:sz w:val="28"/>
          <w:szCs w:val="28"/>
          <w:lang w:eastAsia="uk-UA"/>
        </w:rPr>
        <w:t>Організація благоустрою населених пунктів</w:t>
      </w:r>
      <w:r w:rsidR="00FA2411">
        <w:rPr>
          <w:rFonts w:ascii="Times New Roman" w:eastAsia="Times New Roman" w:hAnsi="Times New Roman" w:cs="Times New Roman"/>
          <w:b/>
          <w:color w:val="000000"/>
          <w:sz w:val="28"/>
          <w:szCs w:val="28"/>
          <w:lang w:eastAsia="uk-UA"/>
        </w:rPr>
        <w:t xml:space="preserve"> -</w:t>
      </w:r>
      <w:r w:rsidRPr="00055A43">
        <w:rPr>
          <w:rFonts w:ascii="Times New Roman" w:eastAsia="Times New Roman" w:hAnsi="Times New Roman" w:cs="Times New Roman"/>
          <w:color w:val="000000"/>
          <w:sz w:val="28"/>
          <w:szCs w:val="28"/>
          <w:lang w:eastAsia="uk-UA"/>
        </w:rPr>
        <w:t xml:space="preserve"> це </w:t>
      </w:r>
      <w:r w:rsidRPr="00055A43">
        <w:rPr>
          <w:rFonts w:ascii="Times New Roman" w:eastAsia="Times New Roman" w:hAnsi="Times New Roman" w:cs="Times New Roman"/>
          <w:color w:val="333333"/>
          <w:sz w:val="28"/>
          <w:szCs w:val="28"/>
          <w:bdr w:val="none" w:sz="0" w:space="0" w:color="auto" w:frame="1"/>
          <w:shd w:val="clear" w:color="auto" w:fill="FFFFFF"/>
          <w:lang w:eastAsia="ru-RU"/>
        </w:rPr>
        <w:t>сукупність різноманітних видів впорядкування міст, селищ і сіл, що створюють зручні, здорові й культурні умови життя населення.</w:t>
      </w:r>
    </w:p>
    <w:p w:rsidR="00055A43" w:rsidRPr="00055A43" w:rsidRDefault="00055A43" w:rsidP="00291D6E">
      <w:pPr>
        <w:shd w:val="clear" w:color="auto" w:fill="FFFFFF"/>
        <w:spacing w:line="240" w:lineRule="auto"/>
        <w:rPr>
          <w:rFonts w:ascii="Times New Roman" w:eastAsia="Times New Roman" w:hAnsi="Times New Roman" w:cs="Times New Roman"/>
          <w:color w:val="333333"/>
          <w:sz w:val="28"/>
          <w:szCs w:val="28"/>
          <w:lang w:eastAsia="ru-RU"/>
        </w:rPr>
      </w:pPr>
      <w:r w:rsidRPr="00055A43">
        <w:rPr>
          <w:rFonts w:ascii="Times New Roman" w:eastAsia="Times New Roman" w:hAnsi="Times New Roman" w:cs="Times New Roman"/>
          <w:color w:val="333333"/>
          <w:sz w:val="28"/>
          <w:szCs w:val="28"/>
          <w:bdr w:val="none" w:sz="0" w:space="0" w:color="auto" w:frame="1"/>
          <w:shd w:val="clear" w:color="auto" w:fill="FFFFFF"/>
          <w:lang w:eastAsia="ru-RU"/>
        </w:rPr>
        <w:t>До основних видів благоустрою населених пунктів належать зовнішнє впорядкування вулиць, площ, набережних і житлових кварталів; транспортне обслуговування населення; водопостачання, освітле</w:t>
      </w:r>
      <w:r w:rsidR="00214F43">
        <w:rPr>
          <w:rFonts w:ascii="Times New Roman" w:eastAsia="Times New Roman" w:hAnsi="Times New Roman" w:cs="Times New Roman"/>
          <w:color w:val="333333"/>
          <w:sz w:val="28"/>
          <w:szCs w:val="28"/>
          <w:bdr w:val="none" w:sz="0" w:space="0" w:color="auto" w:frame="1"/>
          <w:shd w:val="clear" w:color="auto" w:fill="FFFFFF"/>
          <w:lang w:eastAsia="ru-RU"/>
        </w:rPr>
        <w:t>ння, озеленення, очищення міст</w:t>
      </w:r>
      <w:r w:rsidRPr="00055A43">
        <w:rPr>
          <w:rFonts w:ascii="Times New Roman" w:eastAsia="Times New Roman" w:hAnsi="Times New Roman" w:cs="Times New Roman"/>
          <w:color w:val="333333"/>
          <w:sz w:val="28"/>
          <w:szCs w:val="28"/>
          <w:bdr w:val="none" w:sz="0" w:space="0" w:color="auto" w:frame="1"/>
          <w:shd w:val="clear" w:color="auto" w:fill="FFFFFF"/>
          <w:lang w:eastAsia="ru-RU"/>
        </w:rPr>
        <w:t>, проведення поточного ремонту, тощо.</w:t>
      </w:r>
    </w:p>
    <w:p w:rsidR="00055A43" w:rsidRPr="00055A43" w:rsidRDefault="00055A43" w:rsidP="00291D6E">
      <w:pPr>
        <w:shd w:val="clear" w:color="auto" w:fill="FFFFFF"/>
        <w:spacing w:line="240" w:lineRule="auto"/>
        <w:rPr>
          <w:rFonts w:ascii="Times New Roman" w:eastAsia="Times New Roman" w:hAnsi="Times New Roman" w:cs="Times New Roman"/>
          <w:color w:val="333333"/>
          <w:sz w:val="28"/>
          <w:szCs w:val="28"/>
          <w:lang w:eastAsia="ru-RU"/>
        </w:rPr>
      </w:pPr>
      <w:r w:rsidRPr="00055A43">
        <w:rPr>
          <w:rFonts w:ascii="Times New Roman" w:eastAsia="Times New Roman" w:hAnsi="Times New Roman" w:cs="Times New Roman"/>
          <w:color w:val="333333"/>
          <w:sz w:val="28"/>
          <w:szCs w:val="28"/>
          <w:bdr w:val="none" w:sz="0" w:space="0" w:color="auto" w:frame="1"/>
          <w:shd w:val="clear" w:color="auto" w:fill="FFFFFF"/>
          <w:lang w:eastAsia="ru-RU"/>
        </w:rPr>
        <w:t>Завданнями благоустрою є:</w:t>
      </w:r>
    </w:p>
    <w:p w:rsidR="00291D6E" w:rsidRPr="00291D6E" w:rsidRDefault="004066FA" w:rsidP="00291D6E">
      <w:pPr>
        <w:shd w:val="clear" w:color="auto" w:fill="FFFFFF"/>
        <w:spacing w:line="240" w:lineRule="auto"/>
        <w:ind w:right="225"/>
        <w:rPr>
          <w:rFonts w:ascii="Times New Roman" w:eastAsia="Calibri" w:hAnsi="Times New Roman" w:cs="Times New Roman"/>
          <w:color w:val="333333"/>
          <w:sz w:val="28"/>
          <w:szCs w:val="28"/>
          <w:bdr w:val="none" w:sz="0" w:space="0" w:color="auto" w:frame="1"/>
          <w:shd w:val="clear" w:color="auto" w:fill="FFFFFF"/>
        </w:rPr>
      </w:pPr>
      <w:r w:rsidRPr="00291D6E">
        <w:rPr>
          <w:rFonts w:ascii="Times New Roman" w:eastAsia="Calibri" w:hAnsi="Times New Roman" w:cs="Times New Roman"/>
          <w:color w:val="333333"/>
          <w:sz w:val="28"/>
          <w:szCs w:val="28"/>
          <w:bdr w:val="none" w:sz="0" w:space="0" w:color="auto" w:frame="1"/>
          <w:shd w:val="clear" w:color="auto" w:fill="FFFFFF"/>
        </w:rPr>
        <w:t>-</w:t>
      </w:r>
      <w:r w:rsidR="00055A43" w:rsidRPr="00291D6E">
        <w:rPr>
          <w:rFonts w:ascii="Times New Roman" w:eastAsia="Calibri" w:hAnsi="Times New Roman" w:cs="Times New Roman"/>
          <w:color w:val="333333"/>
          <w:sz w:val="28"/>
          <w:szCs w:val="28"/>
          <w:bdr w:val="none" w:sz="0" w:space="0" w:color="auto" w:frame="1"/>
          <w:shd w:val="clear" w:color="auto" w:fill="FFFFFF"/>
        </w:rPr>
        <w:t xml:space="preserve"> розроблення і здійснення ефективних і комплексних заходів з </w:t>
      </w:r>
    </w:p>
    <w:p w:rsidR="00291D6E" w:rsidRPr="00291D6E" w:rsidRDefault="00291D6E" w:rsidP="00291D6E">
      <w:pPr>
        <w:shd w:val="clear" w:color="auto" w:fill="FFFFFF"/>
        <w:spacing w:line="240" w:lineRule="auto"/>
        <w:ind w:right="225"/>
        <w:rPr>
          <w:rFonts w:ascii="Times New Roman" w:eastAsia="Calibri" w:hAnsi="Times New Roman" w:cs="Times New Roman"/>
          <w:color w:val="333333"/>
          <w:sz w:val="28"/>
          <w:szCs w:val="28"/>
          <w:bdr w:val="none" w:sz="0" w:space="0" w:color="auto" w:frame="1"/>
          <w:shd w:val="clear" w:color="auto" w:fill="FFFFFF"/>
        </w:rPr>
      </w:pPr>
      <w:r w:rsidRPr="00291D6E">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 xml:space="preserve">утримання територій населених пунктів у належному стані, їх </w:t>
      </w:r>
    </w:p>
    <w:p w:rsidR="00291D6E" w:rsidRPr="00291D6E" w:rsidRDefault="00291D6E" w:rsidP="00291D6E">
      <w:pPr>
        <w:shd w:val="clear" w:color="auto" w:fill="FFFFFF"/>
        <w:spacing w:line="240" w:lineRule="auto"/>
        <w:ind w:right="225"/>
        <w:rPr>
          <w:rFonts w:ascii="Times New Roman" w:eastAsia="Calibri" w:hAnsi="Times New Roman" w:cs="Times New Roman"/>
          <w:color w:val="333333"/>
          <w:sz w:val="28"/>
          <w:szCs w:val="28"/>
          <w:bdr w:val="none" w:sz="0" w:space="0" w:color="auto" w:frame="1"/>
          <w:shd w:val="clear" w:color="auto" w:fill="FFFFFF"/>
        </w:rPr>
      </w:pPr>
      <w:r w:rsidRPr="00291D6E">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 xml:space="preserve">санітарного очищення, збереження об'єктів загального користування, </w:t>
      </w:r>
    </w:p>
    <w:p w:rsidR="00055A43" w:rsidRPr="00291D6E" w:rsidRDefault="00291D6E" w:rsidP="00291D6E">
      <w:pPr>
        <w:shd w:val="clear" w:color="auto" w:fill="FFFFFF"/>
        <w:spacing w:line="240" w:lineRule="auto"/>
        <w:ind w:right="225"/>
        <w:rPr>
          <w:rFonts w:ascii="Times New Roman" w:eastAsia="Calibri" w:hAnsi="Times New Roman" w:cs="Times New Roman"/>
          <w:color w:val="000000"/>
          <w:sz w:val="28"/>
          <w:szCs w:val="28"/>
        </w:rPr>
      </w:pPr>
      <w:r w:rsidRPr="00291D6E">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а також </w:t>
      </w:r>
      <w:hyperlink r:id="rId9" w:tgtFrame="_blank" w:tooltip="Природні ландшафти (ще не написана)" w:history="1">
        <w:r w:rsidR="00055A43" w:rsidRPr="00291D6E">
          <w:rPr>
            <w:rFonts w:ascii="Times New Roman" w:eastAsia="Calibri" w:hAnsi="Times New Roman" w:cs="Times New Roman"/>
            <w:color w:val="000000"/>
            <w:sz w:val="28"/>
            <w:szCs w:val="28"/>
            <w:bdr w:val="none" w:sz="0" w:space="0" w:color="auto" w:frame="1"/>
            <w:shd w:val="clear" w:color="auto" w:fill="FFFFFF"/>
          </w:rPr>
          <w:t>природних ландшафтів</w:t>
        </w:r>
      </w:hyperlink>
      <w:r w:rsidR="00055A43" w:rsidRPr="00291D6E">
        <w:rPr>
          <w:rFonts w:ascii="Times New Roman" w:eastAsia="Calibri" w:hAnsi="Times New Roman" w:cs="Times New Roman"/>
          <w:color w:val="000000"/>
          <w:sz w:val="28"/>
          <w:szCs w:val="28"/>
          <w:bdr w:val="none" w:sz="0" w:space="0" w:color="auto" w:frame="1"/>
          <w:shd w:val="clear" w:color="auto" w:fill="FFFFFF"/>
        </w:rPr>
        <w:t>, інших </w:t>
      </w:r>
      <w:hyperlink r:id="rId10" w:tgtFrame="_blank" w:tooltip="Природний комплекс" w:history="1">
        <w:r w:rsidR="00055A43" w:rsidRPr="00291D6E">
          <w:rPr>
            <w:rFonts w:ascii="Times New Roman" w:eastAsia="Calibri" w:hAnsi="Times New Roman" w:cs="Times New Roman"/>
            <w:color w:val="000000"/>
            <w:sz w:val="28"/>
            <w:szCs w:val="28"/>
            <w:bdr w:val="none" w:sz="0" w:space="0" w:color="auto" w:frame="1"/>
            <w:shd w:val="clear" w:color="auto" w:fill="FFFFFF"/>
          </w:rPr>
          <w:t>природних комплексів</w:t>
        </w:r>
      </w:hyperlink>
      <w:r w:rsidR="00055A43" w:rsidRPr="00291D6E">
        <w:rPr>
          <w:rFonts w:ascii="Times New Roman" w:eastAsia="Calibri" w:hAnsi="Times New Roman" w:cs="Times New Roman"/>
          <w:color w:val="000000"/>
          <w:sz w:val="28"/>
          <w:szCs w:val="28"/>
          <w:bdr w:val="none" w:sz="0" w:space="0" w:color="auto" w:frame="1"/>
          <w:shd w:val="clear" w:color="auto" w:fill="FFFFFF"/>
        </w:rPr>
        <w:t> і об'єктів;</w:t>
      </w:r>
    </w:p>
    <w:p w:rsidR="00F828B8" w:rsidRPr="00291D6E" w:rsidRDefault="004066FA" w:rsidP="00291D6E">
      <w:pPr>
        <w:shd w:val="clear" w:color="auto" w:fill="FFFFFF"/>
        <w:spacing w:line="240" w:lineRule="auto"/>
        <w:ind w:right="-1"/>
        <w:rPr>
          <w:rFonts w:ascii="Times New Roman" w:eastAsia="Calibri" w:hAnsi="Times New Roman" w:cs="Times New Roman"/>
          <w:color w:val="000000"/>
          <w:sz w:val="28"/>
          <w:szCs w:val="28"/>
          <w:bdr w:val="none" w:sz="0" w:space="0" w:color="auto" w:frame="1"/>
          <w:shd w:val="clear" w:color="auto" w:fill="FFFFFF"/>
        </w:rPr>
      </w:pPr>
      <w:r w:rsidRPr="00291D6E">
        <w:rPr>
          <w:rFonts w:ascii="Times New Roman" w:eastAsia="Calibri" w:hAnsi="Times New Roman" w:cs="Times New Roman"/>
          <w:color w:val="333333"/>
          <w:sz w:val="28"/>
          <w:szCs w:val="28"/>
          <w:bdr w:val="none" w:sz="0" w:space="0" w:color="auto" w:frame="1"/>
          <w:shd w:val="clear" w:color="auto" w:fill="FFFFFF"/>
        </w:rPr>
        <w:t>-</w:t>
      </w:r>
      <w:r w:rsidR="00055A43" w:rsidRPr="00291D6E">
        <w:rPr>
          <w:rFonts w:ascii="Times New Roman" w:eastAsia="Calibri" w:hAnsi="Times New Roman" w:cs="Times New Roman"/>
          <w:color w:val="333333"/>
          <w:sz w:val="28"/>
          <w:szCs w:val="28"/>
          <w:bdr w:val="none" w:sz="0" w:space="0" w:color="auto" w:frame="1"/>
          <w:shd w:val="clear" w:color="auto" w:fill="FFFFFF"/>
        </w:rPr>
        <w:t xml:space="preserve"> о</w:t>
      </w:r>
      <w:r w:rsidR="00055A43" w:rsidRPr="00291D6E">
        <w:rPr>
          <w:rFonts w:ascii="Times New Roman" w:eastAsia="Calibri" w:hAnsi="Times New Roman" w:cs="Times New Roman"/>
          <w:color w:val="000000"/>
          <w:sz w:val="28"/>
          <w:szCs w:val="28"/>
          <w:bdr w:val="none" w:sz="0" w:space="0" w:color="auto" w:frame="1"/>
          <w:shd w:val="clear" w:color="auto" w:fill="FFFFFF"/>
        </w:rPr>
        <w:t>рганізація належного утримання та раціонального</w:t>
      </w:r>
      <w:r w:rsidR="00F828B8" w:rsidRPr="00291D6E">
        <w:rPr>
          <w:rFonts w:ascii="Times New Roman" w:eastAsia="Calibri" w:hAnsi="Times New Roman" w:cs="Times New Roman"/>
          <w:color w:val="000000"/>
          <w:sz w:val="28"/>
          <w:szCs w:val="28"/>
          <w:bdr w:val="none" w:sz="0" w:space="0" w:color="auto" w:frame="1"/>
          <w:shd w:val="clear" w:color="auto" w:fill="FFFFFF"/>
        </w:rPr>
        <w:t xml:space="preserve"> в</w:t>
      </w:r>
      <w:r w:rsidR="00055A43" w:rsidRPr="00291D6E">
        <w:rPr>
          <w:rFonts w:ascii="Times New Roman" w:eastAsia="Calibri" w:hAnsi="Times New Roman" w:cs="Times New Roman"/>
          <w:color w:val="000000"/>
          <w:sz w:val="28"/>
          <w:szCs w:val="28"/>
          <w:bdr w:val="none" w:sz="0" w:space="0" w:color="auto" w:frame="1"/>
          <w:shd w:val="clear" w:color="auto" w:fill="FFFFFF"/>
        </w:rPr>
        <w:t xml:space="preserve">икористання  </w:t>
      </w:r>
    </w:p>
    <w:p w:rsidR="00291D6E" w:rsidRDefault="00291D6E" w:rsidP="00291D6E">
      <w:pPr>
        <w:shd w:val="clear" w:color="auto" w:fill="FFFFFF"/>
        <w:spacing w:line="240" w:lineRule="auto"/>
        <w:ind w:right="-1"/>
        <w:rPr>
          <w:rFonts w:ascii="Times New Roman" w:eastAsia="Calibri" w:hAnsi="Times New Roman" w:cs="Times New Roman"/>
          <w:color w:val="333333"/>
          <w:sz w:val="28"/>
          <w:szCs w:val="28"/>
          <w:bdr w:val="none" w:sz="0" w:space="0" w:color="auto" w:frame="1"/>
          <w:shd w:val="clear" w:color="auto" w:fill="FFFFFF"/>
        </w:rPr>
      </w:pPr>
      <w:r>
        <w:rPr>
          <w:rFonts w:ascii="Times New Roman" w:hAnsi="Times New Roman" w:cs="Times New Roman"/>
          <w:sz w:val="28"/>
          <w:szCs w:val="28"/>
        </w:rPr>
        <w:t xml:space="preserve">  </w:t>
      </w:r>
      <w:hyperlink r:id="rId11" w:tgtFrame="_blank" w:tooltip="Територія" w:history="1">
        <w:r w:rsidR="00055A43" w:rsidRPr="00291D6E">
          <w:rPr>
            <w:rFonts w:ascii="Times New Roman" w:eastAsia="Calibri" w:hAnsi="Times New Roman" w:cs="Times New Roman"/>
            <w:color w:val="000000"/>
            <w:sz w:val="28"/>
            <w:szCs w:val="28"/>
            <w:bdr w:val="none" w:sz="0" w:space="0" w:color="auto" w:frame="1"/>
            <w:shd w:val="clear" w:color="auto" w:fill="FFFFFF"/>
          </w:rPr>
          <w:t>територій</w:t>
        </w:r>
      </w:hyperlink>
      <w:r w:rsidR="00055A43" w:rsidRPr="00291D6E">
        <w:rPr>
          <w:rFonts w:ascii="Times New Roman" w:eastAsia="Calibri" w:hAnsi="Times New Roman" w:cs="Times New Roman"/>
          <w:color w:val="000000"/>
          <w:sz w:val="28"/>
          <w:szCs w:val="28"/>
          <w:bdr w:val="none" w:sz="0" w:space="0" w:color="auto" w:frame="1"/>
          <w:shd w:val="clear" w:color="auto" w:fill="FFFFFF"/>
        </w:rPr>
        <w:t>, </w:t>
      </w:r>
      <w:hyperlink r:id="rId12" w:tgtFrame="_blank" w:tooltip="Будівля" w:history="1">
        <w:r w:rsidR="00055A43" w:rsidRPr="00291D6E">
          <w:rPr>
            <w:rFonts w:ascii="Times New Roman" w:eastAsia="Calibri" w:hAnsi="Times New Roman" w:cs="Times New Roman"/>
            <w:color w:val="000000"/>
            <w:sz w:val="28"/>
            <w:szCs w:val="28"/>
            <w:bdr w:val="none" w:sz="0" w:space="0" w:color="auto" w:frame="1"/>
            <w:shd w:val="clear" w:color="auto" w:fill="FFFFFF"/>
          </w:rPr>
          <w:t>будівель</w:t>
        </w:r>
      </w:hyperlink>
      <w:r w:rsidR="00055A43" w:rsidRPr="00291D6E">
        <w:rPr>
          <w:rFonts w:ascii="Times New Roman" w:eastAsia="Calibri" w:hAnsi="Times New Roman" w:cs="Times New Roman"/>
          <w:color w:val="000000"/>
          <w:sz w:val="28"/>
          <w:szCs w:val="28"/>
          <w:bdr w:val="none" w:sz="0" w:space="0" w:color="auto" w:frame="1"/>
          <w:shd w:val="clear" w:color="auto" w:fill="FFFFFF"/>
        </w:rPr>
        <w:t>, </w:t>
      </w:r>
      <w:hyperlink r:id="rId13" w:tgtFrame="_blank" w:tooltip="Інженерні споруди" w:history="1">
        <w:r w:rsidR="00055A43" w:rsidRPr="00291D6E">
          <w:rPr>
            <w:rFonts w:ascii="Times New Roman" w:eastAsia="Calibri" w:hAnsi="Times New Roman" w:cs="Times New Roman"/>
            <w:color w:val="000000"/>
            <w:sz w:val="28"/>
            <w:szCs w:val="28"/>
            <w:bdr w:val="none" w:sz="0" w:space="0" w:color="auto" w:frame="1"/>
            <w:shd w:val="clear" w:color="auto" w:fill="FFFFFF"/>
          </w:rPr>
          <w:t>інженерних споруд</w:t>
        </w:r>
      </w:hyperlink>
      <w:r w:rsidR="00055A43" w:rsidRPr="00291D6E">
        <w:rPr>
          <w:rFonts w:ascii="Times New Roman" w:eastAsia="Calibri" w:hAnsi="Times New Roman" w:cs="Times New Roman"/>
          <w:color w:val="333333"/>
          <w:sz w:val="28"/>
          <w:szCs w:val="28"/>
          <w:bdr w:val="none" w:sz="0" w:space="0" w:color="auto" w:frame="1"/>
          <w:shd w:val="clear" w:color="auto" w:fill="FFFFFF"/>
        </w:rPr>
        <w:t xml:space="preserve"> та об'єктів рекреаційного, </w:t>
      </w:r>
      <w:r>
        <w:rPr>
          <w:rFonts w:ascii="Times New Roman" w:eastAsia="Calibri" w:hAnsi="Times New Roman" w:cs="Times New Roman"/>
          <w:color w:val="333333"/>
          <w:sz w:val="28"/>
          <w:szCs w:val="28"/>
          <w:bdr w:val="none" w:sz="0" w:space="0" w:color="auto" w:frame="1"/>
          <w:shd w:val="clear" w:color="auto" w:fill="FFFFFF"/>
        </w:rPr>
        <w:t xml:space="preserve"> </w:t>
      </w:r>
    </w:p>
    <w:p w:rsidR="00291D6E" w:rsidRDefault="00291D6E" w:rsidP="00291D6E">
      <w:pPr>
        <w:shd w:val="clear" w:color="auto" w:fill="FFFFFF"/>
        <w:tabs>
          <w:tab w:val="left" w:pos="142"/>
        </w:tabs>
        <w:spacing w:line="240" w:lineRule="auto"/>
        <w:ind w:right="-1"/>
        <w:rPr>
          <w:rFonts w:ascii="Times New Roman" w:eastAsia="Calibri" w:hAnsi="Times New Roman" w:cs="Times New Roman"/>
          <w:color w:val="333333"/>
          <w:sz w:val="28"/>
          <w:szCs w:val="28"/>
          <w:bdr w:val="none" w:sz="0" w:space="0" w:color="auto" w:frame="1"/>
          <w:shd w:val="clear" w:color="auto" w:fill="FFFFFF"/>
        </w:rPr>
      </w:pPr>
      <w:r>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природоохоронного, оздоровчого, історико</w:t>
      </w:r>
      <w:r>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w:t>
      </w:r>
      <w:r>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 xml:space="preserve">культурного та іншого </w:t>
      </w:r>
    </w:p>
    <w:p w:rsidR="00055A43" w:rsidRPr="00291D6E" w:rsidRDefault="00291D6E" w:rsidP="00291D6E">
      <w:pPr>
        <w:shd w:val="clear" w:color="auto" w:fill="FFFFFF"/>
        <w:spacing w:line="240" w:lineRule="auto"/>
        <w:ind w:right="-1"/>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bdr w:val="none" w:sz="0" w:space="0" w:color="auto" w:frame="1"/>
          <w:shd w:val="clear" w:color="auto" w:fill="FFFFFF"/>
        </w:rPr>
        <w:t xml:space="preserve">  </w:t>
      </w:r>
      <w:r w:rsidR="00055A43" w:rsidRPr="00291D6E">
        <w:rPr>
          <w:rFonts w:ascii="Times New Roman" w:eastAsia="Calibri" w:hAnsi="Times New Roman" w:cs="Times New Roman"/>
          <w:color w:val="333333"/>
          <w:sz w:val="28"/>
          <w:szCs w:val="28"/>
          <w:bdr w:val="none" w:sz="0" w:space="0" w:color="auto" w:frame="1"/>
          <w:shd w:val="clear" w:color="auto" w:fill="FFFFFF"/>
        </w:rPr>
        <w:t>призначення.</w:t>
      </w:r>
    </w:p>
    <w:p w:rsidR="00055A43" w:rsidRPr="00291D6E" w:rsidRDefault="00055A43" w:rsidP="00291D6E">
      <w:pPr>
        <w:shd w:val="clear" w:color="auto" w:fill="FFFFFF"/>
        <w:spacing w:line="240" w:lineRule="auto"/>
        <w:ind w:right="225"/>
        <w:rPr>
          <w:rFonts w:ascii="Times New Roman" w:eastAsia="Calibri" w:hAnsi="Times New Roman" w:cs="Times New Roman"/>
          <w:color w:val="333333"/>
          <w:sz w:val="28"/>
          <w:szCs w:val="28"/>
        </w:rPr>
      </w:pPr>
    </w:p>
    <w:p w:rsidR="00055A43" w:rsidRPr="00055A43" w:rsidRDefault="00055A43" w:rsidP="00593336">
      <w:pPr>
        <w:shd w:val="clear" w:color="auto" w:fill="FFFFFF"/>
        <w:spacing w:after="150" w:line="240" w:lineRule="auto"/>
        <w:jc w:val="center"/>
        <w:rPr>
          <w:rFonts w:ascii="Times New Roman" w:eastAsia="Calibri" w:hAnsi="Times New Roman" w:cs="Times New Roman"/>
          <w:b/>
          <w:color w:val="000000"/>
          <w:sz w:val="28"/>
          <w:szCs w:val="28"/>
        </w:rPr>
      </w:pPr>
      <w:r w:rsidRPr="00055A43">
        <w:rPr>
          <w:rFonts w:ascii="Times New Roman" w:eastAsia="Calibri" w:hAnsi="Times New Roman" w:cs="Times New Roman"/>
          <w:b/>
          <w:color w:val="000000"/>
          <w:sz w:val="28"/>
          <w:szCs w:val="28"/>
        </w:rPr>
        <w:t>Інша діяльність у сфері житлово</w:t>
      </w:r>
      <w:r w:rsidR="00DB2E41">
        <w:rPr>
          <w:rFonts w:ascii="Times New Roman" w:eastAsia="Calibri" w:hAnsi="Times New Roman" w:cs="Times New Roman"/>
          <w:b/>
          <w:color w:val="000000"/>
          <w:sz w:val="28"/>
          <w:szCs w:val="28"/>
        </w:rPr>
        <w:t xml:space="preserve"> </w:t>
      </w:r>
      <w:r w:rsidRPr="00055A43">
        <w:rPr>
          <w:rFonts w:ascii="Times New Roman" w:eastAsia="Calibri" w:hAnsi="Times New Roman" w:cs="Times New Roman"/>
          <w:b/>
          <w:color w:val="000000"/>
          <w:sz w:val="28"/>
          <w:szCs w:val="28"/>
        </w:rPr>
        <w:t>-</w:t>
      </w:r>
      <w:r w:rsidR="00DB2E41">
        <w:rPr>
          <w:rFonts w:ascii="Times New Roman" w:eastAsia="Calibri" w:hAnsi="Times New Roman" w:cs="Times New Roman"/>
          <w:b/>
          <w:color w:val="000000"/>
          <w:sz w:val="28"/>
          <w:szCs w:val="28"/>
        </w:rPr>
        <w:t xml:space="preserve"> </w:t>
      </w:r>
      <w:r w:rsidRPr="00055A43">
        <w:rPr>
          <w:rFonts w:ascii="Times New Roman" w:eastAsia="Calibri" w:hAnsi="Times New Roman" w:cs="Times New Roman"/>
          <w:b/>
          <w:color w:val="000000"/>
          <w:sz w:val="28"/>
          <w:szCs w:val="28"/>
        </w:rPr>
        <w:t>комунального господарства</w:t>
      </w:r>
    </w:p>
    <w:p w:rsidR="00055A43" w:rsidRPr="00055A43" w:rsidRDefault="00055A43" w:rsidP="00DB2E41">
      <w:pPr>
        <w:spacing w:line="240" w:lineRule="auto"/>
        <w:ind w:firstLine="708"/>
        <w:rPr>
          <w:rFonts w:ascii="Times New Roman" w:eastAsia="Calibri" w:hAnsi="Times New Roman" w:cs="Times New Roman"/>
          <w:sz w:val="28"/>
          <w:szCs w:val="28"/>
          <w:lang w:eastAsia="uk-UA"/>
        </w:rPr>
      </w:pPr>
      <w:r w:rsidRPr="00055A43">
        <w:rPr>
          <w:rFonts w:ascii="Times New Roman" w:eastAsia="Calibri" w:hAnsi="Times New Roman" w:cs="Times New Roman"/>
          <w:sz w:val="28"/>
          <w:szCs w:val="28"/>
          <w:lang w:eastAsia="uk-UA"/>
        </w:rPr>
        <w:t>Окремими заходами по реалізації державних (регіональних) програм, не віднесені до заходів розвитку є використання коштів бюджету</w:t>
      </w:r>
      <w:r w:rsidR="00DB5138">
        <w:rPr>
          <w:rFonts w:ascii="Times New Roman" w:eastAsia="Calibri" w:hAnsi="Times New Roman" w:cs="Times New Roman"/>
          <w:sz w:val="28"/>
          <w:szCs w:val="28"/>
          <w:lang w:eastAsia="uk-UA"/>
        </w:rPr>
        <w:t xml:space="preserve"> Могилів-Подільської міської територіальної громади </w:t>
      </w:r>
      <w:r w:rsidRPr="00055A43">
        <w:rPr>
          <w:rFonts w:ascii="Times New Roman" w:eastAsia="Calibri" w:hAnsi="Times New Roman" w:cs="Times New Roman"/>
          <w:sz w:val="28"/>
          <w:szCs w:val="28"/>
          <w:lang w:eastAsia="uk-UA"/>
        </w:rPr>
        <w:t xml:space="preserve"> на  утримання голів квартальних комітетів. </w:t>
      </w:r>
    </w:p>
    <w:p w:rsidR="00055A43" w:rsidRPr="00055A43" w:rsidRDefault="00055A43" w:rsidP="00DB2E41">
      <w:pPr>
        <w:tabs>
          <w:tab w:val="left" w:pos="567"/>
          <w:tab w:val="left" w:pos="5954"/>
          <w:tab w:val="left" w:pos="6096"/>
        </w:tabs>
        <w:spacing w:before="20" w:line="240" w:lineRule="auto"/>
        <w:rPr>
          <w:rFonts w:ascii="Times New Roman" w:eastAsia="Calibri" w:hAnsi="Times New Roman" w:cs="Times New Roman"/>
          <w:sz w:val="28"/>
          <w:szCs w:val="28"/>
        </w:rPr>
      </w:pPr>
      <w:r w:rsidRPr="00055A43">
        <w:rPr>
          <w:rFonts w:ascii="Times New Roman" w:eastAsia="Calibri" w:hAnsi="Times New Roman" w:cs="Times New Roman"/>
          <w:sz w:val="28"/>
          <w:szCs w:val="28"/>
        </w:rPr>
        <w:t xml:space="preserve">Органи самоорганізації населення є найбільш наближеною ланкою жителів міста до міської влади, реалізуючи на місцях її рішення, доручення </w:t>
      </w:r>
      <w:r w:rsidRPr="00055A43">
        <w:rPr>
          <w:rFonts w:ascii="Times New Roman" w:eastAsia="Calibri" w:hAnsi="Times New Roman" w:cs="Times New Roman"/>
          <w:sz w:val="28"/>
          <w:szCs w:val="28"/>
        </w:rPr>
        <w:lastRenderedPageBreak/>
        <w:t>виборців, запити депутатів, рішення загальних зборів громадян за місцем проживання, місцеві ініціативи. Квартальні комітети створюються для вирішення проблем обслуговування будинку, прибудинкової території, частини території міста в межах якої проживають жителі.</w:t>
      </w:r>
    </w:p>
    <w:p w:rsidR="00055A43" w:rsidRPr="00055A43" w:rsidRDefault="00055A43" w:rsidP="00DB2E41">
      <w:pPr>
        <w:spacing w:line="240" w:lineRule="auto"/>
        <w:rPr>
          <w:rFonts w:ascii="Times New Roman" w:eastAsia="Calibri" w:hAnsi="Times New Roman" w:cs="Times New Roman"/>
          <w:sz w:val="28"/>
          <w:szCs w:val="28"/>
        </w:rPr>
      </w:pPr>
      <w:r w:rsidRPr="00055A43">
        <w:rPr>
          <w:rFonts w:ascii="Times New Roman" w:eastAsia="Calibri" w:hAnsi="Times New Roman" w:cs="Times New Roman"/>
          <w:sz w:val="28"/>
          <w:szCs w:val="28"/>
        </w:rPr>
        <w:t xml:space="preserve">      Метою програми є налагодження конструктивної співпраці міської ради, її виконавчого комітету через голів квартальних комітетів з насел</w:t>
      </w:r>
      <w:r w:rsidR="00DB2E41">
        <w:rPr>
          <w:rFonts w:ascii="Times New Roman" w:eastAsia="Calibri" w:hAnsi="Times New Roman" w:cs="Times New Roman"/>
          <w:sz w:val="28"/>
          <w:szCs w:val="28"/>
        </w:rPr>
        <w:t xml:space="preserve">енням міста, активне залучення </w:t>
      </w:r>
      <w:r w:rsidRPr="00055A43">
        <w:rPr>
          <w:rFonts w:ascii="Times New Roman" w:eastAsia="Calibri" w:hAnsi="Times New Roman" w:cs="Times New Roman"/>
          <w:sz w:val="28"/>
          <w:szCs w:val="28"/>
        </w:rPr>
        <w:t>громадян до вирішення питань соціально</w:t>
      </w:r>
      <w:r w:rsidR="00DB2E41">
        <w:rPr>
          <w:rFonts w:ascii="Times New Roman" w:eastAsia="Calibri" w:hAnsi="Times New Roman" w:cs="Times New Roman"/>
          <w:sz w:val="28"/>
          <w:szCs w:val="28"/>
        </w:rPr>
        <w:t xml:space="preserve"> </w:t>
      </w:r>
      <w:r w:rsidRPr="00055A43">
        <w:rPr>
          <w:rFonts w:ascii="Times New Roman" w:eastAsia="Calibri" w:hAnsi="Times New Roman" w:cs="Times New Roman"/>
          <w:sz w:val="28"/>
          <w:szCs w:val="28"/>
        </w:rPr>
        <w:t>-</w:t>
      </w:r>
      <w:r w:rsidR="00DB2E41">
        <w:rPr>
          <w:rFonts w:ascii="Times New Roman" w:eastAsia="Calibri" w:hAnsi="Times New Roman" w:cs="Times New Roman"/>
          <w:sz w:val="28"/>
          <w:szCs w:val="28"/>
        </w:rPr>
        <w:t xml:space="preserve"> </w:t>
      </w:r>
      <w:r w:rsidRPr="00055A43">
        <w:rPr>
          <w:rFonts w:ascii="Times New Roman" w:eastAsia="Calibri" w:hAnsi="Times New Roman" w:cs="Times New Roman"/>
          <w:sz w:val="28"/>
          <w:szCs w:val="28"/>
        </w:rPr>
        <w:t>економічного та культурного розвитку відповідної території та форму</w:t>
      </w:r>
      <w:r w:rsidR="00FE7168">
        <w:rPr>
          <w:rFonts w:ascii="Times New Roman" w:eastAsia="Calibri" w:hAnsi="Times New Roman" w:cs="Times New Roman"/>
          <w:sz w:val="28"/>
          <w:szCs w:val="28"/>
        </w:rPr>
        <w:t xml:space="preserve">вання довіри до </w:t>
      </w:r>
      <w:r w:rsidR="00DB2E41">
        <w:rPr>
          <w:rFonts w:ascii="Times New Roman" w:eastAsia="Calibri" w:hAnsi="Times New Roman" w:cs="Times New Roman"/>
          <w:sz w:val="28"/>
          <w:szCs w:val="28"/>
        </w:rPr>
        <w:t>міської влади.</w:t>
      </w:r>
    </w:p>
    <w:p w:rsidR="00970FD1" w:rsidRDefault="00055A43" w:rsidP="00DB2E41">
      <w:pPr>
        <w:spacing w:line="240" w:lineRule="auto"/>
        <w:rPr>
          <w:rFonts w:ascii="Times New Roman" w:eastAsia="Calibri" w:hAnsi="Times New Roman" w:cs="Times New Roman"/>
          <w:sz w:val="28"/>
          <w:szCs w:val="28"/>
        </w:rPr>
      </w:pPr>
      <w:r w:rsidRPr="00055A43">
        <w:rPr>
          <w:rFonts w:ascii="Times New Roman" w:eastAsia="Calibri" w:hAnsi="Times New Roman" w:cs="Times New Roman"/>
          <w:sz w:val="28"/>
          <w:szCs w:val="28"/>
        </w:rPr>
        <w:t xml:space="preserve">       </w:t>
      </w:r>
      <w:r w:rsidRPr="00055A43">
        <w:rPr>
          <w:rFonts w:ascii="Times New Roman" w:eastAsia="Calibri" w:hAnsi="Times New Roman" w:cs="Times New Roman"/>
          <w:color w:val="000000"/>
          <w:sz w:val="28"/>
          <w:szCs w:val="28"/>
        </w:rPr>
        <w:t>Субсидії та поточні трансферти підприємствам (установам, організаціям) передбачають</w:t>
      </w:r>
      <w:r w:rsidR="00041EC1">
        <w:rPr>
          <w:rFonts w:ascii="Times New Roman" w:eastAsia="Calibri" w:hAnsi="Times New Roman" w:cs="Times New Roman"/>
          <w:color w:val="000000"/>
          <w:sz w:val="28"/>
          <w:szCs w:val="28"/>
        </w:rPr>
        <w:t xml:space="preserve"> перенаправлення коштів </w:t>
      </w:r>
      <w:r w:rsidRPr="00055A43">
        <w:rPr>
          <w:rFonts w:ascii="Times New Roman" w:eastAsia="Calibri" w:hAnsi="Times New Roman" w:cs="Times New Roman"/>
          <w:color w:val="000000"/>
          <w:sz w:val="28"/>
          <w:szCs w:val="28"/>
        </w:rPr>
        <w:t>бюджету</w:t>
      </w:r>
      <w:r w:rsidR="00041EC1">
        <w:rPr>
          <w:rFonts w:ascii="Times New Roman" w:eastAsia="Calibri" w:hAnsi="Times New Roman" w:cs="Times New Roman"/>
          <w:color w:val="000000"/>
          <w:sz w:val="28"/>
          <w:szCs w:val="28"/>
        </w:rPr>
        <w:t xml:space="preserve"> громади</w:t>
      </w:r>
      <w:r w:rsidRPr="00055A43">
        <w:rPr>
          <w:rFonts w:ascii="Times New Roman" w:eastAsia="Calibri" w:hAnsi="Times New Roman" w:cs="Times New Roman"/>
          <w:color w:val="000000"/>
          <w:sz w:val="28"/>
          <w:szCs w:val="28"/>
        </w:rPr>
        <w:t xml:space="preserve"> на здійснення діяльності </w:t>
      </w:r>
      <w:r w:rsidRPr="00055A43">
        <w:rPr>
          <w:rFonts w:ascii="Times New Roman" w:eastAsia="Calibri" w:hAnsi="Times New Roman" w:cs="Times New Roman"/>
          <w:sz w:val="28"/>
          <w:szCs w:val="28"/>
        </w:rPr>
        <w:t>Могилів</w:t>
      </w:r>
      <w:r w:rsidR="00DB2E41">
        <w:rPr>
          <w:rFonts w:ascii="Times New Roman" w:eastAsia="Calibri" w:hAnsi="Times New Roman" w:cs="Times New Roman"/>
          <w:sz w:val="28"/>
          <w:szCs w:val="28"/>
        </w:rPr>
        <w:t xml:space="preserve"> </w:t>
      </w:r>
      <w:r w:rsidRPr="00055A43">
        <w:rPr>
          <w:rFonts w:ascii="Times New Roman" w:eastAsia="Calibri" w:hAnsi="Times New Roman" w:cs="Times New Roman"/>
          <w:sz w:val="28"/>
          <w:szCs w:val="28"/>
        </w:rPr>
        <w:t>-</w:t>
      </w:r>
      <w:r w:rsidR="00DB2E41">
        <w:rPr>
          <w:rFonts w:ascii="Times New Roman" w:eastAsia="Calibri" w:hAnsi="Times New Roman" w:cs="Times New Roman"/>
          <w:sz w:val="28"/>
          <w:szCs w:val="28"/>
        </w:rPr>
        <w:t xml:space="preserve"> </w:t>
      </w:r>
      <w:r w:rsidRPr="00055A43">
        <w:rPr>
          <w:rFonts w:ascii="Times New Roman" w:eastAsia="Calibri" w:hAnsi="Times New Roman" w:cs="Times New Roman"/>
          <w:sz w:val="28"/>
          <w:szCs w:val="28"/>
        </w:rPr>
        <w:t>По</w:t>
      </w:r>
      <w:r w:rsidR="00DB2E41">
        <w:rPr>
          <w:rFonts w:ascii="Times New Roman" w:eastAsia="Calibri" w:hAnsi="Times New Roman" w:cs="Times New Roman"/>
          <w:sz w:val="28"/>
          <w:szCs w:val="28"/>
        </w:rPr>
        <w:t xml:space="preserve">дільського </w:t>
      </w:r>
      <w:r w:rsidRPr="00055A43">
        <w:rPr>
          <w:rFonts w:ascii="Times New Roman" w:eastAsia="Calibri" w:hAnsi="Times New Roman" w:cs="Times New Roman"/>
          <w:sz w:val="28"/>
          <w:szCs w:val="28"/>
        </w:rPr>
        <w:t>місь</w:t>
      </w:r>
      <w:r w:rsidR="00DB2E41">
        <w:rPr>
          <w:rFonts w:ascii="Times New Roman" w:eastAsia="Calibri" w:hAnsi="Times New Roman" w:cs="Times New Roman"/>
          <w:sz w:val="28"/>
          <w:szCs w:val="28"/>
        </w:rPr>
        <w:t xml:space="preserve">кого комунального підприємства </w:t>
      </w:r>
      <w:r w:rsidRPr="00055A43">
        <w:rPr>
          <w:rFonts w:ascii="Times New Roman" w:eastAsia="Calibri" w:hAnsi="Times New Roman" w:cs="Times New Roman"/>
          <w:sz w:val="28"/>
          <w:szCs w:val="28"/>
        </w:rPr>
        <w:t>"Дитячий спортивно</w:t>
      </w:r>
      <w:r w:rsidR="00DB2E41">
        <w:rPr>
          <w:rFonts w:ascii="Times New Roman" w:eastAsia="Calibri" w:hAnsi="Times New Roman" w:cs="Times New Roman"/>
          <w:sz w:val="28"/>
          <w:szCs w:val="28"/>
        </w:rPr>
        <w:t xml:space="preserve"> </w:t>
      </w:r>
      <w:r w:rsidRPr="00055A43">
        <w:rPr>
          <w:rFonts w:ascii="Times New Roman" w:eastAsia="Calibri" w:hAnsi="Times New Roman" w:cs="Times New Roman"/>
          <w:sz w:val="28"/>
          <w:szCs w:val="28"/>
        </w:rPr>
        <w:t>-</w:t>
      </w:r>
      <w:r w:rsidR="00DB2E41">
        <w:rPr>
          <w:rFonts w:ascii="Times New Roman" w:eastAsia="Calibri" w:hAnsi="Times New Roman" w:cs="Times New Roman"/>
          <w:sz w:val="28"/>
          <w:szCs w:val="28"/>
        </w:rPr>
        <w:t xml:space="preserve"> </w:t>
      </w:r>
      <w:r w:rsidRPr="00055A43">
        <w:rPr>
          <w:rFonts w:ascii="Times New Roman" w:eastAsia="Calibri" w:hAnsi="Times New Roman" w:cs="Times New Roman"/>
          <w:sz w:val="28"/>
          <w:szCs w:val="28"/>
        </w:rPr>
        <w:t xml:space="preserve">оздоровчий табір "Подільська перлинка". </w:t>
      </w:r>
    </w:p>
    <w:p w:rsidR="00055A43" w:rsidRPr="00055A43" w:rsidRDefault="00055A43" w:rsidP="00DB2E41">
      <w:pPr>
        <w:spacing w:line="240" w:lineRule="auto"/>
        <w:rPr>
          <w:rFonts w:ascii="Times New Roman" w:eastAsia="Calibri" w:hAnsi="Times New Roman" w:cs="Times New Roman"/>
          <w:sz w:val="28"/>
          <w:szCs w:val="28"/>
          <w:lang w:eastAsia="uk-UA"/>
        </w:rPr>
      </w:pPr>
      <w:r w:rsidRPr="00055A43">
        <w:rPr>
          <w:rFonts w:ascii="Times New Roman" w:eastAsia="Calibri" w:hAnsi="Times New Roman" w:cs="Times New Roman"/>
          <w:sz w:val="28"/>
          <w:szCs w:val="28"/>
        </w:rPr>
        <w:t xml:space="preserve">Мета: </w:t>
      </w:r>
      <w:r w:rsidRPr="00055A43">
        <w:rPr>
          <w:rFonts w:ascii="Times New Roman" w:eastAsia="Calibri" w:hAnsi="Times New Roman" w:cs="Times New Roman"/>
          <w:sz w:val="28"/>
          <w:szCs w:val="28"/>
          <w:lang w:eastAsia="uk-UA"/>
        </w:rPr>
        <w:t>зміцнення та збереження матеріально</w:t>
      </w:r>
      <w:r w:rsidR="00DB2E41">
        <w:rPr>
          <w:rFonts w:ascii="Times New Roman" w:eastAsia="Calibri" w:hAnsi="Times New Roman" w:cs="Times New Roman"/>
          <w:sz w:val="28"/>
          <w:szCs w:val="28"/>
          <w:lang w:eastAsia="uk-UA"/>
        </w:rPr>
        <w:t xml:space="preserve"> </w:t>
      </w:r>
      <w:r w:rsidRPr="00055A43">
        <w:rPr>
          <w:rFonts w:ascii="Times New Roman" w:eastAsia="Calibri" w:hAnsi="Times New Roman" w:cs="Times New Roman"/>
          <w:sz w:val="28"/>
          <w:szCs w:val="28"/>
          <w:lang w:eastAsia="uk-UA"/>
        </w:rPr>
        <w:t>-</w:t>
      </w:r>
      <w:r w:rsidR="00DB2E41">
        <w:rPr>
          <w:rFonts w:ascii="Times New Roman" w:eastAsia="Calibri" w:hAnsi="Times New Roman" w:cs="Times New Roman"/>
          <w:sz w:val="28"/>
          <w:szCs w:val="28"/>
          <w:lang w:eastAsia="uk-UA"/>
        </w:rPr>
        <w:t xml:space="preserve"> </w:t>
      </w:r>
      <w:r w:rsidRPr="00055A43">
        <w:rPr>
          <w:rFonts w:ascii="Times New Roman" w:eastAsia="Calibri" w:hAnsi="Times New Roman" w:cs="Times New Roman"/>
          <w:sz w:val="28"/>
          <w:szCs w:val="28"/>
          <w:lang w:eastAsia="uk-UA"/>
        </w:rPr>
        <w:t>технічної бази, організація оздоровлення дітей, проведення видовищних спортивних та культурно-масових оздо</w:t>
      </w:r>
      <w:r w:rsidR="00FE7168">
        <w:rPr>
          <w:rFonts w:ascii="Times New Roman" w:eastAsia="Calibri" w:hAnsi="Times New Roman" w:cs="Times New Roman"/>
          <w:sz w:val="28"/>
          <w:szCs w:val="28"/>
          <w:lang w:eastAsia="uk-UA"/>
        </w:rPr>
        <w:t xml:space="preserve">ровчих </w:t>
      </w:r>
      <w:r w:rsidRPr="00055A43">
        <w:rPr>
          <w:rFonts w:ascii="Times New Roman" w:eastAsia="Calibri" w:hAnsi="Times New Roman" w:cs="Times New Roman"/>
          <w:sz w:val="28"/>
          <w:szCs w:val="28"/>
          <w:lang w:eastAsia="uk-UA"/>
        </w:rPr>
        <w:t>заходів, організація туризму та розвиток спортивно-оздоровчих таборів.</w:t>
      </w:r>
    </w:p>
    <w:p w:rsidR="00055A43" w:rsidRPr="00055A43" w:rsidRDefault="00055A43" w:rsidP="00055A43">
      <w:pPr>
        <w:spacing w:line="240" w:lineRule="auto"/>
        <w:jc w:val="both"/>
        <w:rPr>
          <w:rFonts w:ascii="Times New Roman" w:eastAsia="Calibri" w:hAnsi="Times New Roman" w:cs="Times New Roman"/>
          <w:sz w:val="28"/>
          <w:szCs w:val="28"/>
          <w:lang w:eastAsia="uk-UA"/>
        </w:rPr>
      </w:pPr>
    </w:p>
    <w:p w:rsidR="00055A43" w:rsidRDefault="00055A43" w:rsidP="00593336">
      <w:pPr>
        <w:shd w:val="clear" w:color="auto" w:fill="FFFFFF"/>
        <w:spacing w:line="240" w:lineRule="auto"/>
        <w:ind w:firstLine="450"/>
        <w:jc w:val="center"/>
        <w:rPr>
          <w:rFonts w:ascii="Times New Roman" w:eastAsia="Times New Roman" w:hAnsi="Times New Roman" w:cs="Times New Roman"/>
          <w:b/>
          <w:color w:val="333333"/>
          <w:sz w:val="28"/>
          <w:szCs w:val="28"/>
          <w:lang w:eastAsia="ru-RU"/>
        </w:rPr>
      </w:pPr>
      <w:r w:rsidRPr="00055A43">
        <w:rPr>
          <w:rFonts w:ascii="Times New Roman" w:eastAsia="Times New Roman" w:hAnsi="Times New Roman" w:cs="Times New Roman"/>
          <w:b/>
          <w:color w:val="333333"/>
          <w:sz w:val="28"/>
          <w:szCs w:val="28"/>
          <w:lang w:eastAsia="ru-RU"/>
        </w:rPr>
        <w:t>Організац</w:t>
      </w:r>
      <w:r w:rsidR="00E455CB">
        <w:rPr>
          <w:rFonts w:ascii="Times New Roman" w:eastAsia="Times New Roman" w:hAnsi="Times New Roman" w:cs="Times New Roman"/>
          <w:b/>
          <w:color w:val="333333"/>
          <w:sz w:val="28"/>
          <w:szCs w:val="28"/>
          <w:lang w:eastAsia="ru-RU"/>
        </w:rPr>
        <w:t>і</w:t>
      </w:r>
      <w:r w:rsidRPr="00055A43">
        <w:rPr>
          <w:rFonts w:ascii="Times New Roman" w:eastAsia="Times New Roman" w:hAnsi="Times New Roman" w:cs="Times New Roman"/>
          <w:b/>
          <w:color w:val="333333"/>
          <w:sz w:val="28"/>
          <w:szCs w:val="28"/>
          <w:lang w:eastAsia="ru-RU"/>
        </w:rPr>
        <w:t>я та проведення  громадських робіт</w:t>
      </w:r>
    </w:p>
    <w:p w:rsidR="00383EF4" w:rsidRPr="00055A43" w:rsidRDefault="00383EF4" w:rsidP="00593336">
      <w:pPr>
        <w:shd w:val="clear" w:color="auto" w:fill="FFFFFF"/>
        <w:spacing w:line="240" w:lineRule="auto"/>
        <w:ind w:firstLine="450"/>
        <w:jc w:val="center"/>
        <w:rPr>
          <w:rFonts w:ascii="Times New Roman" w:eastAsia="Times New Roman" w:hAnsi="Times New Roman" w:cs="Times New Roman"/>
          <w:b/>
          <w:color w:val="333333"/>
          <w:sz w:val="28"/>
          <w:szCs w:val="28"/>
          <w:lang w:eastAsia="ru-RU"/>
        </w:rPr>
      </w:pPr>
    </w:p>
    <w:p w:rsidR="00055A43" w:rsidRPr="00055A43" w:rsidRDefault="00055A43" w:rsidP="00DB2E41">
      <w:pPr>
        <w:shd w:val="clear" w:color="auto" w:fill="FFFFFF"/>
        <w:spacing w:line="240" w:lineRule="auto"/>
        <w:ind w:firstLine="448"/>
        <w:rPr>
          <w:rFonts w:ascii="Times New Roman" w:eastAsia="Times New Roman" w:hAnsi="Times New Roman" w:cs="Times New Roman"/>
          <w:color w:val="333333"/>
          <w:sz w:val="28"/>
          <w:szCs w:val="28"/>
          <w:lang w:eastAsia="ru-RU"/>
        </w:rPr>
      </w:pPr>
      <w:r w:rsidRPr="00055A43">
        <w:rPr>
          <w:rFonts w:ascii="Times New Roman" w:eastAsia="Times New Roman" w:hAnsi="Times New Roman" w:cs="Times New Roman"/>
          <w:color w:val="000000"/>
          <w:sz w:val="28"/>
          <w:szCs w:val="28"/>
          <w:lang w:eastAsia="ru-RU"/>
        </w:rPr>
        <w:t>Субсидії та поточні трансферти підприємствам (установам, організаціям) передбачають</w:t>
      </w:r>
      <w:r w:rsidR="00041EC1">
        <w:rPr>
          <w:rFonts w:ascii="Times New Roman" w:eastAsia="Times New Roman" w:hAnsi="Times New Roman" w:cs="Times New Roman"/>
          <w:color w:val="000000"/>
          <w:sz w:val="28"/>
          <w:szCs w:val="28"/>
          <w:lang w:eastAsia="ru-RU"/>
        </w:rPr>
        <w:t xml:space="preserve"> перенаправлення коштів </w:t>
      </w:r>
      <w:r w:rsidRPr="00055A43">
        <w:rPr>
          <w:rFonts w:ascii="Times New Roman" w:eastAsia="Times New Roman" w:hAnsi="Times New Roman" w:cs="Times New Roman"/>
          <w:color w:val="000000"/>
          <w:sz w:val="28"/>
          <w:szCs w:val="28"/>
          <w:lang w:eastAsia="ru-RU"/>
        </w:rPr>
        <w:t xml:space="preserve"> бюджету</w:t>
      </w:r>
      <w:r w:rsidR="00041EC1">
        <w:rPr>
          <w:rFonts w:ascii="Times New Roman" w:eastAsia="Times New Roman" w:hAnsi="Times New Roman" w:cs="Times New Roman"/>
          <w:color w:val="000000"/>
          <w:sz w:val="28"/>
          <w:szCs w:val="28"/>
          <w:lang w:eastAsia="ru-RU"/>
        </w:rPr>
        <w:t xml:space="preserve"> громади </w:t>
      </w:r>
      <w:r w:rsidRPr="00055A43">
        <w:rPr>
          <w:rFonts w:ascii="Times New Roman" w:eastAsia="Times New Roman" w:hAnsi="Times New Roman" w:cs="Times New Roman"/>
          <w:color w:val="000000"/>
          <w:sz w:val="28"/>
          <w:szCs w:val="28"/>
          <w:lang w:eastAsia="ru-RU"/>
        </w:rPr>
        <w:t xml:space="preserve"> на   </w:t>
      </w:r>
      <w:r w:rsidRPr="00055A43">
        <w:rPr>
          <w:rFonts w:ascii="Times New Roman" w:eastAsia="Times New Roman" w:hAnsi="Times New Roman" w:cs="Times New Roman"/>
          <w:color w:val="333333"/>
          <w:sz w:val="28"/>
          <w:szCs w:val="28"/>
          <w:lang w:eastAsia="ru-RU"/>
        </w:rPr>
        <w:t>організацію та проведення  громадських робіт тимчасового характеру на добровільних засадах де залучаються такі категорії осіб:</w:t>
      </w:r>
    </w:p>
    <w:p w:rsidR="00055A43" w:rsidRP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bookmarkStart w:id="1" w:name="n13"/>
      <w:bookmarkEnd w:id="1"/>
      <w:r w:rsidRPr="00DB2E4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055A43" w:rsidRPr="00DB2E41">
        <w:rPr>
          <w:rFonts w:ascii="Times New Roman" w:eastAsia="Times New Roman" w:hAnsi="Times New Roman" w:cs="Times New Roman"/>
          <w:color w:val="333333"/>
          <w:sz w:val="28"/>
          <w:szCs w:val="28"/>
          <w:lang w:eastAsia="ru-RU"/>
        </w:rPr>
        <w:t>зареєстровані безробітні;</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bookmarkStart w:id="2" w:name="n14"/>
      <w:bookmarkEnd w:id="2"/>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 xml:space="preserve">особи, які перебувають на обліку в територіальних органах Державної </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 xml:space="preserve">служби зайнятості у районах, містах, районах у містах (далі </w:t>
      </w:r>
      <w:r>
        <w:rPr>
          <w:rFonts w:ascii="Times New Roman" w:eastAsia="Times New Roman" w:hAnsi="Times New Roman" w:cs="Times New Roman"/>
          <w:color w:val="333333"/>
          <w:sz w:val="28"/>
          <w:szCs w:val="28"/>
          <w:lang w:eastAsia="ru-RU"/>
        </w:rPr>
        <w:t>–</w:t>
      </w:r>
      <w:r w:rsidR="00055A43" w:rsidRPr="00055A43">
        <w:rPr>
          <w:rFonts w:ascii="Times New Roman" w:eastAsia="Times New Roman" w:hAnsi="Times New Roman" w:cs="Times New Roman"/>
          <w:color w:val="333333"/>
          <w:sz w:val="28"/>
          <w:szCs w:val="28"/>
          <w:lang w:eastAsia="ru-RU"/>
        </w:rPr>
        <w:t xml:space="preserve"> </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 xml:space="preserve">територіальні органи) як такі, що шукають роботу (далі - особи, які </w:t>
      </w:r>
    </w:p>
    <w:p w:rsidR="00055A43" w:rsidRPr="00055A43"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шукають роботу);</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bookmarkStart w:id="3" w:name="n15"/>
      <w:bookmarkEnd w:id="3"/>
      <w:r w:rsidRPr="00DB2E4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055A43" w:rsidRPr="00DB2E41">
        <w:rPr>
          <w:rFonts w:ascii="Times New Roman" w:eastAsia="Times New Roman" w:hAnsi="Times New Roman" w:cs="Times New Roman"/>
          <w:color w:val="333333"/>
          <w:sz w:val="28"/>
          <w:szCs w:val="28"/>
          <w:lang w:eastAsia="ru-RU"/>
        </w:rPr>
        <w:t xml:space="preserve">працівники, які втратили частину заробітної плати внаслідок вимушеного </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DB2E41">
        <w:rPr>
          <w:rFonts w:ascii="Times New Roman" w:eastAsia="Times New Roman" w:hAnsi="Times New Roman" w:cs="Times New Roman"/>
          <w:color w:val="333333"/>
          <w:sz w:val="28"/>
          <w:szCs w:val="28"/>
          <w:lang w:eastAsia="ru-RU"/>
        </w:rPr>
        <w:t xml:space="preserve">скорочення до 50 відсотків передбаченої законодавством тривалості </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DB2E41">
        <w:rPr>
          <w:rFonts w:ascii="Times New Roman" w:eastAsia="Times New Roman" w:hAnsi="Times New Roman" w:cs="Times New Roman"/>
          <w:color w:val="333333"/>
          <w:sz w:val="28"/>
          <w:szCs w:val="28"/>
          <w:lang w:eastAsia="ru-RU"/>
        </w:rPr>
        <w:t xml:space="preserve">робочого часу у зв’язку із зупиненням (скороченням) виробництва </w:t>
      </w:r>
    </w:p>
    <w:p w:rsidR="00055A43" w:rsidRP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DB2E41">
        <w:rPr>
          <w:rFonts w:ascii="Times New Roman" w:eastAsia="Times New Roman" w:hAnsi="Times New Roman" w:cs="Times New Roman"/>
          <w:color w:val="333333"/>
          <w:sz w:val="28"/>
          <w:szCs w:val="28"/>
          <w:lang w:eastAsia="ru-RU"/>
        </w:rPr>
        <w:t>продукції (далі - працівники, які втратили частину заробітної плати).</w:t>
      </w:r>
    </w:p>
    <w:p w:rsidR="00055A43" w:rsidRDefault="00055A43" w:rsidP="00DB2E41">
      <w:pPr>
        <w:shd w:val="clear" w:color="auto" w:fill="FFFFFF"/>
        <w:spacing w:line="240" w:lineRule="auto"/>
        <w:ind w:firstLine="450"/>
        <w:rPr>
          <w:rFonts w:ascii="Times New Roman" w:eastAsia="Times New Roman" w:hAnsi="Times New Roman" w:cs="Times New Roman"/>
          <w:color w:val="333333"/>
          <w:sz w:val="28"/>
          <w:szCs w:val="28"/>
          <w:lang w:eastAsia="ru-RU"/>
        </w:rPr>
      </w:pPr>
      <w:bookmarkStart w:id="4" w:name="n16"/>
      <w:bookmarkStart w:id="5" w:name="n21"/>
      <w:bookmarkEnd w:id="4"/>
      <w:bookmarkEnd w:id="5"/>
      <w:r w:rsidRPr="00055A43">
        <w:rPr>
          <w:rFonts w:ascii="Times New Roman" w:eastAsia="Times New Roman" w:hAnsi="Times New Roman" w:cs="Times New Roman"/>
          <w:color w:val="333333"/>
          <w:sz w:val="28"/>
          <w:szCs w:val="28"/>
          <w:lang w:eastAsia="ru-RU"/>
        </w:rPr>
        <w:t>Організація громадськ</w:t>
      </w:r>
      <w:r w:rsidR="00DB2E41">
        <w:rPr>
          <w:rFonts w:ascii="Times New Roman" w:eastAsia="Times New Roman" w:hAnsi="Times New Roman" w:cs="Times New Roman"/>
          <w:color w:val="333333"/>
          <w:sz w:val="28"/>
          <w:szCs w:val="28"/>
          <w:lang w:eastAsia="ru-RU"/>
        </w:rPr>
        <w:t xml:space="preserve">их робіт здійснюється органами </w:t>
      </w:r>
      <w:r w:rsidRPr="00055A43">
        <w:rPr>
          <w:rFonts w:ascii="Times New Roman" w:eastAsia="Times New Roman" w:hAnsi="Times New Roman" w:cs="Times New Roman"/>
          <w:color w:val="333333"/>
          <w:sz w:val="28"/>
          <w:szCs w:val="28"/>
          <w:lang w:eastAsia="ru-RU"/>
        </w:rPr>
        <w:t>міських рад за участю територіальних органів із залученням на добровільних засадах роботодавців.</w:t>
      </w:r>
      <w:bookmarkStart w:id="6" w:name="n22"/>
      <w:bookmarkEnd w:id="6"/>
      <w:r w:rsidRPr="00055A43">
        <w:rPr>
          <w:rFonts w:ascii="Times New Roman" w:eastAsia="Times New Roman" w:hAnsi="Times New Roman" w:cs="Times New Roman"/>
          <w:color w:val="333333"/>
          <w:sz w:val="28"/>
          <w:szCs w:val="28"/>
          <w:lang w:eastAsia="ru-RU"/>
        </w:rPr>
        <w:t xml:space="preserve"> Місцеві органи влади щороку відповідно до територіальних програм зайнятості населення та інших відповідних програм приймають рішення щодо організації громадських робіт, визначають види робіт, роботодавців, за участю яких планується організація таких робіт, та інформують їх про прийняте рішення. </w:t>
      </w:r>
    </w:p>
    <w:p w:rsidR="00383EF4" w:rsidRDefault="00383EF4" w:rsidP="00DB2E41">
      <w:pPr>
        <w:shd w:val="clear" w:color="auto" w:fill="FFFFFF"/>
        <w:spacing w:line="240" w:lineRule="auto"/>
        <w:ind w:firstLine="450"/>
        <w:rPr>
          <w:rFonts w:ascii="Times New Roman" w:eastAsia="Times New Roman" w:hAnsi="Times New Roman" w:cs="Times New Roman"/>
          <w:color w:val="333333"/>
          <w:sz w:val="28"/>
          <w:szCs w:val="28"/>
          <w:lang w:eastAsia="ru-RU"/>
        </w:rPr>
      </w:pPr>
    </w:p>
    <w:p w:rsidR="00383EF4" w:rsidRDefault="00383EF4" w:rsidP="00DB2E41">
      <w:pPr>
        <w:shd w:val="clear" w:color="auto" w:fill="FFFFFF"/>
        <w:spacing w:line="240" w:lineRule="auto"/>
        <w:ind w:firstLine="450"/>
        <w:rPr>
          <w:rFonts w:ascii="Times New Roman" w:eastAsia="Times New Roman" w:hAnsi="Times New Roman" w:cs="Times New Roman"/>
          <w:color w:val="333333"/>
          <w:sz w:val="28"/>
          <w:szCs w:val="28"/>
          <w:lang w:eastAsia="ru-RU"/>
        </w:rPr>
      </w:pPr>
    </w:p>
    <w:p w:rsidR="00383EF4" w:rsidRPr="00055A43" w:rsidRDefault="00383EF4" w:rsidP="00DB2E41">
      <w:pPr>
        <w:shd w:val="clear" w:color="auto" w:fill="FFFFFF"/>
        <w:spacing w:line="240" w:lineRule="auto"/>
        <w:ind w:firstLine="450"/>
        <w:rPr>
          <w:rFonts w:ascii="Times New Roman" w:eastAsia="Times New Roman" w:hAnsi="Times New Roman" w:cs="Times New Roman"/>
          <w:color w:val="333333"/>
          <w:sz w:val="24"/>
          <w:szCs w:val="24"/>
          <w:lang w:eastAsia="ru-RU"/>
        </w:rPr>
      </w:pPr>
    </w:p>
    <w:p w:rsidR="00055A43" w:rsidRPr="00055A43" w:rsidRDefault="00055A43" w:rsidP="00055A43">
      <w:pPr>
        <w:spacing w:line="240" w:lineRule="auto"/>
        <w:jc w:val="both"/>
        <w:rPr>
          <w:rFonts w:ascii="Times New Roman" w:eastAsia="Calibri" w:hAnsi="Times New Roman" w:cs="Times New Roman"/>
          <w:sz w:val="28"/>
          <w:szCs w:val="28"/>
          <w:lang w:eastAsia="uk-UA"/>
        </w:rPr>
      </w:pPr>
    </w:p>
    <w:p w:rsidR="00055A43" w:rsidRPr="00055A43" w:rsidRDefault="00055A43" w:rsidP="00593336">
      <w:pPr>
        <w:shd w:val="clear" w:color="auto" w:fill="FFFFFF"/>
        <w:spacing w:after="150" w:line="240" w:lineRule="auto"/>
        <w:jc w:val="center"/>
        <w:rPr>
          <w:rFonts w:ascii="Times New Roman" w:eastAsia="Calibri" w:hAnsi="Times New Roman" w:cs="Times New Roman"/>
          <w:b/>
          <w:color w:val="000000"/>
          <w:sz w:val="28"/>
          <w:szCs w:val="28"/>
        </w:rPr>
      </w:pPr>
      <w:r w:rsidRPr="00055A43">
        <w:rPr>
          <w:rFonts w:ascii="Times New Roman" w:eastAsia="Calibri" w:hAnsi="Times New Roman" w:cs="Times New Roman"/>
          <w:b/>
          <w:color w:val="000000"/>
          <w:sz w:val="28"/>
          <w:szCs w:val="28"/>
        </w:rPr>
        <w:lastRenderedPageBreak/>
        <w:t>Будівництво об’єктів житлово-комунального господарства</w:t>
      </w:r>
    </w:p>
    <w:p w:rsidR="00055A43" w:rsidRPr="00055A43" w:rsidRDefault="00055A43" w:rsidP="00DB2E41">
      <w:pPr>
        <w:shd w:val="clear" w:color="auto" w:fill="FFFFFF"/>
        <w:spacing w:line="240" w:lineRule="auto"/>
        <w:ind w:firstLine="709"/>
        <w:rPr>
          <w:rFonts w:ascii="Times New Roman" w:eastAsia="Times New Roman" w:hAnsi="Times New Roman" w:cs="Times New Roman"/>
          <w:sz w:val="28"/>
          <w:szCs w:val="28"/>
          <w:lang w:eastAsia="ru-RU"/>
        </w:rPr>
      </w:pPr>
      <w:r w:rsidRPr="00055A43">
        <w:rPr>
          <w:rFonts w:ascii="Times New Roman" w:eastAsia="Times New Roman" w:hAnsi="Times New Roman" w:cs="Times New Roman"/>
          <w:sz w:val="28"/>
          <w:szCs w:val="28"/>
          <w:lang w:eastAsia="ru-RU"/>
        </w:rPr>
        <w:t>Видатк</w:t>
      </w:r>
      <w:r w:rsidR="001D00DE">
        <w:rPr>
          <w:rFonts w:ascii="Times New Roman" w:eastAsia="Times New Roman" w:hAnsi="Times New Roman" w:cs="Times New Roman"/>
          <w:sz w:val="28"/>
          <w:szCs w:val="28"/>
          <w:lang w:eastAsia="ru-RU"/>
        </w:rPr>
        <w:t>и</w:t>
      </w:r>
      <w:r w:rsidRPr="00055A43">
        <w:rPr>
          <w:rFonts w:ascii="Times New Roman" w:eastAsia="Times New Roman" w:hAnsi="Times New Roman" w:cs="Times New Roman"/>
          <w:sz w:val="28"/>
          <w:szCs w:val="28"/>
          <w:lang w:eastAsia="ru-RU"/>
        </w:rPr>
        <w:t xml:space="preserve"> на інвестиційні проекти, визначені стратегією соціально-економічного розвитку міської територіальної громади та міськими (цільовими) прогр</w:t>
      </w:r>
      <w:r w:rsidR="00FE7168">
        <w:rPr>
          <w:rFonts w:ascii="Times New Roman" w:eastAsia="Times New Roman" w:hAnsi="Times New Roman" w:cs="Times New Roman"/>
          <w:sz w:val="28"/>
          <w:szCs w:val="28"/>
          <w:lang w:eastAsia="ru-RU"/>
        </w:rPr>
        <w:t xml:space="preserve">амами, передбачають витрати на </w:t>
      </w:r>
      <w:r w:rsidRPr="00055A43">
        <w:rPr>
          <w:rFonts w:ascii="Times New Roman" w:eastAsia="Times New Roman" w:hAnsi="Times New Roman" w:cs="Times New Roman"/>
          <w:sz w:val="28"/>
          <w:szCs w:val="28"/>
          <w:lang w:eastAsia="ru-RU"/>
        </w:rPr>
        <w:t>придбання основних фондів та проведення капітального будівництва та капітального ремонту</w:t>
      </w:r>
      <w:r w:rsidR="00FE7168">
        <w:rPr>
          <w:rFonts w:ascii="Times New Roman" w:eastAsia="Times New Roman" w:hAnsi="Times New Roman" w:cs="Times New Roman"/>
          <w:sz w:val="28"/>
          <w:szCs w:val="28"/>
          <w:lang w:eastAsia="ru-RU"/>
        </w:rPr>
        <w:t xml:space="preserve"> мережі вуличного освітлення  (</w:t>
      </w:r>
      <w:r w:rsidRPr="00055A43">
        <w:rPr>
          <w:rFonts w:ascii="Times New Roman" w:eastAsia="Times New Roman" w:hAnsi="Times New Roman" w:cs="Times New Roman"/>
          <w:sz w:val="28"/>
          <w:szCs w:val="28"/>
          <w:lang w:eastAsia="ru-RU"/>
        </w:rPr>
        <w:t>поетапне переобладнання (освітлення) зон пішохідних переходів) та об’єктів соціально</w:t>
      </w:r>
      <w:r w:rsidR="00DB2E41">
        <w:rPr>
          <w:rFonts w:ascii="Times New Roman" w:eastAsia="Times New Roman" w:hAnsi="Times New Roman" w:cs="Times New Roman"/>
          <w:sz w:val="28"/>
          <w:szCs w:val="28"/>
          <w:lang w:eastAsia="ru-RU"/>
        </w:rPr>
        <w:t xml:space="preserve"> </w:t>
      </w:r>
      <w:r w:rsidRPr="00055A43">
        <w:rPr>
          <w:rFonts w:ascii="Times New Roman" w:eastAsia="Times New Roman" w:hAnsi="Times New Roman" w:cs="Times New Roman"/>
          <w:sz w:val="28"/>
          <w:szCs w:val="28"/>
          <w:lang w:eastAsia="ru-RU"/>
        </w:rPr>
        <w:t>-</w:t>
      </w:r>
      <w:r w:rsidR="00DB2E41">
        <w:rPr>
          <w:rFonts w:ascii="Times New Roman" w:eastAsia="Times New Roman" w:hAnsi="Times New Roman" w:cs="Times New Roman"/>
          <w:sz w:val="28"/>
          <w:szCs w:val="28"/>
          <w:lang w:eastAsia="ru-RU"/>
        </w:rPr>
        <w:t xml:space="preserve"> </w:t>
      </w:r>
      <w:r w:rsidRPr="00055A43">
        <w:rPr>
          <w:rFonts w:ascii="Times New Roman" w:eastAsia="Times New Roman" w:hAnsi="Times New Roman" w:cs="Times New Roman"/>
          <w:sz w:val="28"/>
          <w:szCs w:val="28"/>
          <w:lang w:eastAsia="ru-RU"/>
        </w:rPr>
        <w:t>культурної сфери.</w:t>
      </w:r>
    </w:p>
    <w:p w:rsidR="00055A43" w:rsidRPr="00055A43" w:rsidRDefault="00055A43" w:rsidP="00DB2E41">
      <w:pPr>
        <w:shd w:val="clear" w:color="auto" w:fill="FFFFFF"/>
        <w:spacing w:line="240" w:lineRule="auto"/>
        <w:ind w:right="225"/>
        <w:rPr>
          <w:rFonts w:ascii="Times New Roman" w:eastAsia="Calibri" w:hAnsi="Times New Roman" w:cs="Times New Roman"/>
          <w:color w:val="333333"/>
          <w:sz w:val="28"/>
          <w:szCs w:val="28"/>
        </w:rPr>
      </w:pPr>
    </w:p>
    <w:p w:rsidR="00055A43" w:rsidRPr="00055A43" w:rsidRDefault="00055A43" w:rsidP="00593336">
      <w:pPr>
        <w:shd w:val="clear" w:color="auto" w:fill="FFFFFF"/>
        <w:spacing w:after="150" w:line="240" w:lineRule="auto"/>
        <w:jc w:val="center"/>
        <w:rPr>
          <w:rFonts w:ascii="Times New Roman" w:eastAsia="Times New Roman" w:hAnsi="Times New Roman" w:cs="Times New Roman"/>
          <w:sz w:val="28"/>
          <w:szCs w:val="28"/>
          <w:lang w:eastAsia="ru-RU"/>
        </w:rPr>
      </w:pPr>
      <w:r w:rsidRPr="00055A43">
        <w:rPr>
          <w:rFonts w:ascii="Times New Roman" w:eastAsia="Times New Roman" w:hAnsi="Times New Roman" w:cs="Times New Roman"/>
          <w:b/>
          <w:bCs/>
          <w:sz w:val="28"/>
          <w:szCs w:val="28"/>
          <w:lang w:eastAsia="ru-RU"/>
        </w:rPr>
        <w:t>Дорожньо-транспортне господарство</w:t>
      </w:r>
    </w:p>
    <w:p w:rsidR="00055A43" w:rsidRPr="00055A43" w:rsidRDefault="00055A43" w:rsidP="00DB2E41">
      <w:pPr>
        <w:shd w:val="clear" w:color="auto" w:fill="FFFFFF"/>
        <w:spacing w:line="240" w:lineRule="auto"/>
        <w:ind w:firstLine="709"/>
        <w:rPr>
          <w:rFonts w:ascii="Times New Roman" w:eastAsia="Times New Roman" w:hAnsi="Times New Roman" w:cs="Times New Roman"/>
          <w:color w:val="252121"/>
          <w:sz w:val="28"/>
          <w:szCs w:val="28"/>
          <w:lang w:eastAsia="ru-RU"/>
        </w:rPr>
      </w:pPr>
      <w:r w:rsidRPr="00055A43">
        <w:rPr>
          <w:rFonts w:ascii="Times New Roman" w:eastAsia="Times New Roman" w:hAnsi="Times New Roman" w:cs="Times New Roman"/>
          <w:color w:val="252121"/>
          <w:sz w:val="28"/>
          <w:szCs w:val="28"/>
          <w:lang w:eastAsia="ru-RU"/>
        </w:rPr>
        <w:t>Безпека автомобільних доріг - сукупність засобів, конструкцій, пристроїв, споруд, характеристик та показників (у тому числі інженерних, конструкторських, технічних, проектних, архітектурних, технологічних та інших рішень), при врахуванні та застосуванні яких забезпечується запобігання та зменшення кількості дорожньо-транспортних пригод та тяжкості їх наслідків.</w:t>
      </w:r>
    </w:p>
    <w:p w:rsidR="00DB2E41" w:rsidRPr="00055A43" w:rsidRDefault="00055A43" w:rsidP="00446DE7">
      <w:pPr>
        <w:shd w:val="clear" w:color="auto" w:fill="FFFFFF"/>
        <w:spacing w:line="240" w:lineRule="auto"/>
        <w:ind w:firstLine="709"/>
        <w:rPr>
          <w:rFonts w:ascii="Times New Roman" w:eastAsia="Times New Roman" w:hAnsi="Times New Roman" w:cs="Times New Roman"/>
          <w:color w:val="252121"/>
          <w:sz w:val="28"/>
          <w:szCs w:val="28"/>
          <w:lang w:eastAsia="ru-RU"/>
        </w:rPr>
      </w:pPr>
      <w:r w:rsidRPr="00055A43">
        <w:rPr>
          <w:rFonts w:ascii="Times New Roman" w:eastAsia="Times New Roman" w:hAnsi="Times New Roman" w:cs="Times New Roman"/>
          <w:color w:val="252121"/>
          <w:sz w:val="28"/>
          <w:szCs w:val="28"/>
          <w:lang w:eastAsia="ru-RU"/>
        </w:rPr>
        <w:t>За час експлуатації в осінньо</w:t>
      </w:r>
      <w:r w:rsidR="00DB2E41">
        <w:rPr>
          <w:rFonts w:ascii="Times New Roman" w:eastAsia="Times New Roman" w:hAnsi="Times New Roman" w:cs="Times New Roman"/>
          <w:color w:val="252121"/>
          <w:sz w:val="28"/>
          <w:szCs w:val="28"/>
          <w:lang w:eastAsia="ru-RU"/>
        </w:rPr>
        <w:t xml:space="preserve"> </w:t>
      </w:r>
      <w:r w:rsidRPr="00055A43">
        <w:rPr>
          <w:rFonts w:ascii="Times New Roman" w:eastAsia="Times New Roman" w:hAnsi="Times New Roman" w:cs="Times New Roman"/>
          <w:color w:val="252121"/>
          <w:sz w:val="28"/>
          <w:szCs w:val="28"/>
          <w:lang w:eastAsia="ru-RU"/>
        </w:rPr>
        <w:t>-</w:t>
      </w:r>
      <w:r w:rsidR="00DB2E41">
        <w:rPr>
          <w:rFonts w:ascii="Times New Roman" w:eastAsia="Times New Roman" w:hAnsi="Times New Roman" w:cs="Times New Roman"/>
          <w:color w:val="252121"/>
          <w:sz w:val="28"/>
          <w:szCs w:val="28"/>
          <w:lang w:eastAsia="ru-RU"/>
        </w:rPr>
        <w:t xml:space="preserve"> </w:t>
      </w:r>
      <w:r w:rsidRPr="00055A43">
        <w:rPr>
          <w:rFonts w:ascii="Times New Roman" w:eastAsia="Times New Roman" w:hAnsi="Times New Roman" w:cs="Times New Roman"/>
          <w:color w:val="252121"/>
          <w:sz w:val="28"/>
          <w:szCs w:val="28"/>
          <w:lang w:eastAsia="ru-RU"/>
        </w:rPr>
        <w:t xml:space="preserve">зимовий період дорожнє покриття доріг зазнає значного зносу. З метою створення безпечних умов для дорожнього руху необхідно виконувати капітальний та поточний ремонти асфальтового покриття доріг та тротуарів </w:t>
      </w:r>
      <w:r w:rsidR="00214F43">
        <w:rPr>
          <w:rFonts w:ascii="Times New Roman" w:eastAsia="Times New Roman" w:hAnsi="Times New Roman" w:cs="Times New Roman"/>
          <w:color w:val="252121"/>
          <w:sz w:val="28"/>
          <w:szCs w:val="28"/>
          <w:lang w:eastAsia="ru-RU"/>
        </w:rPr>
        <w:t>Т</w:t>
      </w:r>
      <w:r w:rsidRPr="00055A43">
        <w:rPr>
          <w:rFonts w:ascii="Times New Roman" w:eastAsia="Times New Roman" w:hAnsi="Times New Roman" w:cs="Times New Roman"/>
          <w:color w:val="252121"/>
          <w:sz w:val="28"/>
          <w:szCs w:val="28"/>
          <w:lang w:eastAsia="ru-RU"/>
        </w:rPr>
        <w:t>ериторіальної громади.</w:t>
      </w:r>
    </w:p>
    <w:p w:rsidR="00055A43" w:rsidRPr="00DB2E41" w:rsidRDefault="00FE7168" w:rsidP="00DB2E41">
      <w:pPr>
        <w:shd w:val="clear" w:color="auto" w:fill="FFFFFF"/>
        <w:spacing w:line="240" w:lineRule="auto"/>
        <w:rPr>
          <w:rFonts w:ascii="Times New Roman" w:eastAsia="Times New Roman" w:hAnsi="Times New Roman" w:cs="Times New Roman"/>
          <w:color w:val="252121"/>
          <w:sz w:val="28"/>
          <w:szCs w:val="28"/>
          <w:lang w:eastAsia="ru-RU"/>
        </w:rPr>
      </w:pPr>
      <w:r>
        <w:rPr>
          <w:rFonts w:ascii="Times New Roman" w:eastAsia="Times New Roman" w:hAnsi="Times New Roman" w:cs="Times New Roman"/>
          <w:color w:val="252121"/>
          <w:sz w:val="28"/>
          <w:szCs w:val="28"/>
          <w:lang w:eastAsia="ru-RU"/>
        </w:rPr>
        <w:t xml:space="preserve">         Напрямками програми «</w:t>
      </w:r>
      <w:r w:rsidR="00055A43" w:rsidRPr="00DB2E41">
        <w:rPr>
          <w:rFonts w:ascii="Times New Roman" w:eastAsia="Times New Roman" w:hAnsi="Times New Roman" w:cs="Times New Roman"/>
          <w:color w:val="252121"/>
          <w:sz w:val="28"/>
          <w:szCs w:val="28"/>
          <w:lang w:eastAsia="ru-RU"/>
        </w:rPr>
        <w:t>Утримання та розвиток автомобільних доріг та дорожньої інфраструктури» є:</w:t>
      </w:r>
    </w:p>
    <w:p w:rsidR="00DB2E41" w:rsidRDefault="001C7E5D" w:rsidP="00DB2E41">
      <w:pPr>
        <w:shd w:val="clear" w:color="auto" w:fill="FFFFFF"/>
        <w:spacing w:line="240" w:lineRule="auto"/>
        <w:rPr>
          <w:rFonts w:ascii="Times New Roman" w:eastAsia="Times New Roman" w:hAnsi="Times New Roman" w:cs="Times New Roman"/>
          <w:color w:val="252121"/>
          <w:sz w:val="28"/>
          <w:szCs w:val="28"/>
          <w:lang w:eastAsia="ru-RU"/>
        </w:rPr>
      </w:pPr>
      <w:r>
        <w:rPr>
          <w:rFonts w:ascii="Times New Roman" w:eastAsia="Times New Roman" w:hAnsi="Times New Roman" w:cs="Times New Roman"/>
          <w:color w:val="252121"/>
          <w:sz w:val="28"/>
          <w:szCs w:val="28"/>
          <w:lang w:eastAsia="ru-RU"/>
        </w:rPr>
        <w:t>-</w:t>
      </w:r>
      <w:r w:rsidR="00055A43" w:rsidRPr="00055A43">
        <w:rPr>
          <w:rFonts w:ascii="Times New Roman" w:eastAsia="Times New Roman" w:hAnsi="Times New Roman" w:cs="Times New Roman"/>
          <w:color w:val="252121"/>
          <w:sz w:val="28"/>
          <w:szCs w:val="28"/>
          <w:lang w:eastAsia="ru-RU"/>
        </w:rPr>
        <w:t xml:space="preserve"> забезпечення </w:t>
      </w:r>
      <w:r w:rsidR="00DB2E41">
        <w:rPr>
          <w:rFonts w:ascii="Times New Roman" w:eastAsia="Times New Roman" w:hAnsi="Times New Roman" w:cs="Times New Roman"/>
          <w:color w:val="252121"/>
          <w:sz w:val="28"/>
          <w:szCs w:val="28"/>
          <w:lang w:eastAsia="ru-RU"/>
        </w:rPr>
        <w:t xml:space="preserve">проведення капітального ремонту, </w:t>
      </w:r>
      <w:r w:rsidR="00055A43" w:rsidRPr="00055A43">
        <w:rPr>
          <w:rFonts w:ascii="Times New Roman" w:eastAsia="Times New Roman" w:hAnsi="Times New Roman" w:cs="Times New Roman"/>
          <w:color w:val="252121"/>
          <w:sz w:val="28"/>
          <w:szCs w:val="28"/>
          <w:lang w:eastAsia="ru-RU"/>
        </w:rPr>
        <w:t xml:space="preserve">об’єктів транспортної </w:t>
      </w:r>
    </w:p>
    <w:p w:rsidR="00055A43" w:rsidRPr="00055A43" w:rsidRDefault="00DB2E41" w:rsidP="00DB2E41">
      <w:pPr>
        <w:shd w:val="clear" w:color="auto" w:fill="FFFFFF"/>
        <w:spacing w:line="240" w:lineRule="auto"/>
        <w:rPr>
          <w:rFonts w:ascii="Times New Roman" w:eastAsia="Times New Roman" w:hAnsi="Times New Roman" w:cs="Times New Roman"/>
          <w:color w:val="252121"/>
          <w:sz w:val="28"/>
          <w:szCs w:val="28"/>
          <w:lang w:eastAsia="ru-RU"/>
        </w:rPr>
      </w:pPr>
      <w:r>
        <w:rPr>
          <w:rFonts w:ascii="Times New Roman" w:eastAsia="Times New Roman" w:hAnsi="Times New Roman" w:cs="Times New Roman"/>
          <w:color w:val="252121"/>
          <w:sz w:val="28"/>
          <w:szCs w:val="28"/>
          <w:lang w:eastAsia="ru-RU"/>
        </w:rPr>
        <w:t xml:space="preserve">  інфраструктури;</w:t>
      </w:r>
    </w:p>
    <w:p w:rsidR="00DB2E41" w:rsidRDefault="001C7E5D" w:rsidP="00DB2E41">
      <w:pPr>
        <w:shd w:val="clear" w:color="auto" w:fill="FFFFFF"/>
        <w:spacing w:line="240" w:lineRule="auto"/>
        <w:rPr>
          <w:rFonts w:ascii="Times New Roman" w:eastAsia="Times New Roman" w:hAnsi="Times New Roman" w:cs="Times New Roman"/>
          <w:color w:val="252121"/>
          <w:sz w:val="28"/>
          <w:szCs w:val="28"/>
          <w:lang w:eastAsia="ru-RU"/>
        </w:rPr>
      </w:pPr>
      <w:r>
        <w:rPr>
          <w:rFonts w:ascii="Times New Roman" w:eastAsia="Times New Roman" w:hAnsi="Times New Roman" w:cs="Times New Roman"/>
          <w:color w:val="252121"/>
          <w:sz w:val="28"/>
          <w:szCs w:val="28"/>
          <w:lang w:eastAsia="ru-RU"/>
        </w:rPr>
        <w:t>-</w:t>
      </w:r>
      <w:r w:rsidR="00055A43" w:rsidRPr="00055A43">
        <w:rPr>
          <w:rFonts w:ascii="Times New Roman" w:eastAsia="Times New Roman" w:hAnsi="Times New Roman" w:cs="Times New Roman"/>
          <w:color w:val="252121"/>
          <w:sz w:val="28"/>
          <w:szCs w:val="28"/>
          <w:lang w:eastAsia="ru-RU"/>
        </w:rPr>
        <w:t xml:space="preserve"> забезпечення проведення реконструкції об’єктів транспортної </w:t>
      </w:r>
    </w:p>
    <w:p w:rsidR="00055A43" w:rsidRPr="00055A43" w:rsidRDefault="00DB2E41" w:rsidP="00DB2E41">
      <w:pPr>
        <w:shd w:val="clear" w:color="auto" w:fill="FFFFFF"/>
        <w:spacing w:line="240" w:lineRule="auto"/>
        <w:rPr>
          <w:rFonts w:ascii="Times New Roman" w:eastAsia="Times New Roman" w:hAnsi="Times New Roman" w:cs="Times New Roman"/>
          <w:color w:val="252121"/>
          <w:sz w:val="28"/>
          <w:szCs w:val="28"/>
          <w:lang w:eastAsia="ru-RU"/>
        </w:rPr>
      </w:pPr>
      <w:r>
        <w:rPr>
          <w:rFonts w:ascii="Times New Roman" w:eastAsia="Times New Roman" w:hAnsi="Times New Roman" w:cs="Times New Roman"/>
          <w:color w:val="252121"/>
          <w:sz w:val="28"/>
          <w:szCs w:val="28"/>
          <w:lang w:eastAsia="ru-RU"/>
        </w:rPr>
        <w:t xml:space="preserve">  </w:t>
      </w:r>
      <w:r w:rsidR="00055A43" w:rsidRPr="00055A43">
        <w:rPr>
          <w:rFonts w:ascii="Times New Roman" w:eastAsia="Times New Roman" w:hAnsi="Times New Roman" w:cs="Times New Roman"/>
          <w:color w:val="252121"/>
          <w:sz w:val="28"/>
          <w:szCs w:val="28"/>
          <w:lang w:eastAsia="ru-RU"/>
        </w:rPr>
        <w:t>інфраструктури.</w:t>
      </w:r>
    </w:p>
    <w:p w:rsidR="00055A43" w:rsidRDefault="00C61E4F" w:rsidP="00DB2E41">
      <w:pPr>
        <w:shd w:val="clear" w:color="auto" w:fill="FFFFFF"/>
        <w:spacing w:line="240" w:lineRule="auto"/>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00055A43" w:rsidRPr="00055A43">
        <w:rPr>
          <w:rFonts w:ascii="Times New Roman" w:eastAsia="Calibri" w:hAnsi="Times New Roman" w:cs="Times New Roman"/>
          <w:color w:val="333333"/>
          <w:sz w:val="28"/>
          <w:szCs w:val="28"/>
          <w:shd w:val="clear" w:color="auto" w:fill="FFFFFF"/>
        </w:rPr>
        <w:t>Очікуваним результатом від виконання вищезазначених заходів є збереження існуючої мережі та покращення експлуатаційного стану автомобільних доріг загального користування, поліпшення умов руху автотранспорту  шляхом проведення на них ремонтних робіт, покращення транспортного, пішохідного зв’язку та безпеки дорожнього руху.</w:t>
      </w:r>
    </w:p>
    <w:p w:rsidR="00055A43" w:rsidRPr="00055A43" w:rsidRDefault="00055A43" w:rsidP="00055A43">
      <w:pPr>
        <w:spacing w:line="240" w:lineRule="auto"/>
        <w:rPr>
          <w:rFonts w:ascii="Times New Roman" w:eastAsia="Calibri" w:hAnsi="Times New Roman" w:cs="Times New Roman"/>
          <w:bCs/>
          <w:sz w:val="28"/>
          <w:szCs w:val="28"/>
        </w:rPr>
      </w:pPr>
    </w:p>
    <w:p w:rsidR="00055A43" w:rsidRPr="00055A43" w:rsidRDefault="00055A43" w:rsidP="00593336">
      <w:pPr>
        <w:shd w:val="clear" w:color="auto" w:fill="FFFFFF"/>
        <w:spacing w:after="150" w:line="240" w:lineRule="auto"/>
        <w:jc w:val="center"/>
        <w:rPr>
          <w:rFonts w:ascii="Times New Roman" w:eastAsia="Times New Roman" w:hAnsi="Times New Roman" w:cs="Times New Roman"/>
          <w:b/>
          <w:bCs/>
          <w:sz w:val="28"/>
          <w:szCs w:val="28"/>
          <w:lang w:eastAsia="ru-RU"/>
        </w:rPr>
      </w:pPr>
      <w:r w:rsidRPr="00055A43">
        <w:rPr>
          <w:rFonts w:ascii="Times New Roman" w:eastAsia="Times New Roman" w:hAnsi="Times New Roman" w:cs="Times New Roman"/>
          <w:b/>
          <w:bCs/>
          <w:sz w:val="28"/>
          <w:szCs w:val="28"/>
          <w:lang w:eastAsia="ru-RU"/>
        </w:rPr>
        <w:t>Охорона навколишнього природного середовища</w:t>
      </w:r>
    </w:p>
    <w:p w:rsidR="00055A43" w:rsidRPr="00055A43" w:rsidRDefault="00055A43" w:rsidP="00DB2E41">
      <w:pPr>
        <w:shd w:val="clear" w:color="auto" w:fill="FFFFFF"/>
        <w:spacing w:line="240" w:lineRule="auto"/>
        <w:ind w:firstLine="708"/>
        <w:rPr>
          <w:rFonts w:ascii="Times New Roman" w:eastAsia="Times New Roman" w:hAnsi="Times New Roman" w:cs="Times New Roman"/>
          <w:color w:val="333333"/>
          <w:sz w:val="28"/>
          <w:szCs w:val="28"/>
          <w:lang w:eastAsia="ru-RU"/>
        </w:rPr>
      </w:pPr>
      <w:r w:rsidRPr="00055A43">
        <w:rPr>
          <w:rFonts w:ascii="Times New Roman" w:eastAsia="Times New Roman" w:hAnsi="Times New Roman" w:cs="Times New Roman"/>
          <w:color w:val="333333"/>
          <w:sz w:val="28"/>
          <w:szCs w:val="28"/>
          <w:lang w:eastAsia="ru-RU"/>
        </w:rPr>
        <w:t>Напрямками здійснення охорони навколишнього природного середовища є:</w:t>
      </w:r>
    </w:p>
    <w:p w:rsidR="00DB2E41" w:rsidRDefault="001C7E5D"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55A43" w:rsidRPr="00055A43">
        <w:rPr>
          <w:rFonts w:ascii="Times New Roman" w:eastAsia="Times New Roman" w:hAnsi="Times New Roman" w:cs="Times New Roman"/>
          <w:color w:val="333333"/>
          <w:sz w:val="28"/>
          <w:szCs w:val="28"/>
          <w:lang w:eastAsia="ru-RU"/>
        </w:rPr>
        <w:t xml:space="preserve"> пріоритетність вимог екологічної безпеки, обов'язковість додержання </w:t>
      </w:r>
    </w:p>
    <w:p w:rsid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 xml:space="preserve">екологічних стандартів, нормативів та лімітів використання природних </w:t>
      </w:r>
    </w:p>
    <w:p w:rsidR="00055A43" w:rsidRPr="00055A43"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ресурсів при здійсненні господарської, управлінської та іншої діяльності;</w:t>
      </w:r>
    </w:p>
    <w:p w:rsidR="00DB2E41" w:rsidRDefault="001C7E5D"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DB2E41">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 xml:space="preserve">гарантування екологічно безпечного середовища для життя і здоров'я </w:t>
      </w:r>
    </w:p>
    <w:p w:rsidR="00055A43" w:rsidRPr="00055A43"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людей;</w:t>
      </w:r>
    </w:p>
    <w:p w:rsidR="00DB2E41" w:rsidRPr="00DB2E41"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sidRPr="00DB2E4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4066FA" w:rsidRPr="00DB2E41">
        <w:rPr>
          <w:rFonts w:ascii="Times New Roman" w:eastAsia="Times New Roman" w:hAnsi="Times New Roman" w:cs="Times New Roman"/>
          <w:color w:val="333333"/>
          <w:sz w:val="28"/>
          <w:szCs w:val="28"/>
          <w:lang w:eastAsia="ru-RU"/>
        </w:rPr>
        <w:t>обґрунтоване</w:t>
      </w:r>
      <w:r w:rsidR="00055A43" w:rsidRPr="00DB2E41">
        <w:rPr>
          <w:rFonts w:ascii="Times New Roman" w:eastAsia="Times New Roman" w:hAnsi="Times New Roman" w:cs="Times New Roman"/>
          <w:color w:val="333333"/>
          <w:sz w:val="28"/>
          <w:szCs w:val="28"/>
          <w:lang w:eastAsia="ru-RU"/>
        </w:rPr>
        <w:t xml:space="preserve"> узгодження екологічних, економічних та соціальних </w:t>
      </w:r>
    </w:p>
    <w:p w:rsidR="00DB2E41" w:rsidRDefault="00DB2E41" w:rsidP="00DB2E41">
      <w:pPr>
        <w:shd w:val="clear" w:color="auto" w:fill="FFFFFF"/>
        <w:tabs>
          <w:tab w:val="left" w:pos="142"/>
        </w:tabs>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 xml:space="preserve">інтересів суспільства на основі прогнозування стану навколишнього </w:t>
      </w:r>
      <w:r>
        <w:rPr>
          <w:rFonts w:ascii="Times New Roman" w:eastAsia="Times New Roman" w:hAnsi="Times New Roman" w:cs="Times New Roman"/>
          <w:color w:val="333333"/>
          <w:sz w:val="28"/>
          <w:szCs w:val="28"/>
          <w:lang w:eastAsia="ru-RU"/>
        </w:rPr>
        <w:t xml:space="preserve">  </w:t>
      </w:r>
    </w:p>
    <w:p w:rsidR="00055A43" w:rsidRPr="00055A43" w:rsidRDefault="00DB2E41" w:rsidP="00DB2E41">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55A43" w:rsidRPr="00055A43">
        <w:rPr>
          <w:rFonts w:ascii="Times New Roman" w:eastAsia="Times New Roman" w:hAnsi="Times New Roman" w:cs="Times New Roman"/>
          <w:color w:val="333333"/>
          <w:sz w:val="28"/>
          <w:szCs w:val="28"/>
          <w:lang w:eastAsia="ru-RU"/>
        </w:rPr>
        <w:t>природного середовища.</w:t>
      </w:r>
    </w:p>
    <w:p w:rsidR="008667A5" w:rsidRDefault="00055A43" w:rsidP="00383EF4">
      <w:pPr>
        <w:shd w:val="clear" w:color="auto" w:fill="FFFFFF"/>
        <w:spacing w:line="240" w:lineRule="auto"/>
        <w:ind w:firstLine="708"/>
        <w:rPr>
          <w:rFonts w:ascii="Times New Roman" w:eastAsia="Calibri" w:hAnsi="Times New Roman" w:cs="Times New Roman"/>
          <w:sz w:val="28"/>
          <w:szCs w:val="28"/>
        </w:rPr>
      </w:pPr>
      <w:r w:rsidRPr="00055A43">
        <w:rPr>
          <w:rFonts w:ascii="Times New Roman" w:eastAsia="Times New Roman" w:hAnsi="Times New Roman" w:cs="Times New Roman"/>
          <w:sz w:val="28"/>
          <w:szCs w:val="28"/>
          <w:lang w:eastAsia="ru-RU"/>
        </w:rPr>
        <w:lastRenderedPageBreak/>
        <w:t>Пріоритетними завданнями діяльності у заданому напр</w:t>
      </w:r>
      <w:r w:rsidR="00DB2E41">
        <w:rPr>
          <w:rFonts w:ascii="Times New Roman" w:eastAsia="Times New Roman" w:hAnsi="Times New Roman" w:cs="Times New Roman"/>
          <w:sz w:val="28"/>
          <w:szCs w:val="28"/>
          <w:lang w:eastAsia="ru-RU"/>
        </w:rPr>
        <w:t xml:space="preserve">ямку на прогнозований період є </w:t>
      </w:r>
      <w:r w:rsidRPr="00055A43">
        <w:rPr>
          <w:rFonts w:ascii="Times New Roman" w:eastAsia="Calibri" w:hAnsi="Times New Roman" w:cs="Times New Roman"/>
          <w:sz w:val="28"/>
          <w:szCs w:val="28"/>
        </w:rPr>
        <w:t>поліпшення екологічної ситуації та підвищ</w:t>
      </w:r>
      <w:r w:rsidR="00DB2E41">
        <w:rPr>
          <w:rFonts w:ascii="Times New Roman" w:eastAsia="Calibri" w:hAnsi="Times New Roman" w:cs="Times New Roman"/>
          <w:sz w:val="28"/>
          <w:szCs w:val="28"/>
        </w:rPr>
        <w:t xml:space="preserve">ення рівня екологічної безпеки </w:t>
      </w:r>
      <w:r w:rsidRPr="00055A43">
        <w:rPr>
          <w:rFonts w:ascii="Times New Roman" w:eastAsia="Calibri" w:hAnsi="Times New Roman" w:cs="Times New Roman"/>
          <w:sz w:val="28"/>
          <w:szCs w:val="28"/>
        </w:rPr>
        <w:t>земель та водних об’єктів басейнів річок.</w:t>
      </w:r>
    </w:p>
    <w:p w:rsidR="00086600" w:rsidRDefault="00086600" w:rsidP="00DB2E41">
      <w:pPr>
        <w:spacing w:line="240" w:lineRule="auto"/>
        <w:rPr>
          <w:rFonts w:ascii="Times New Roman" w:hAnsi="Times New Roman" w:cs="Times New Roman"/>
          <w:sz w:val="24"/>
          <w:szCs w:val="24"/>
        </w:rPr>
      </w:pPr>
    </w:p>
    <w:p w:rsidR="005835CF" w:rsidRDefault="00B3757C" w:rsidP="00FE7168">
      <w:pPr>
        <w:jc w:val="center"/>
        <w:rPr>
          <w:rFonts w:ascii="Times New Roman" w:hAnsi="Times New Roman" w:cs="Times New Roman"/>
          <w:b/>
          <w:sz w:val="28"/>
          <w:szCs w:val="28"/>
        </w:rPr>
      </w:pPr>
      <w:r w:rsidRPr="0051793C">
        <w:rPr>
          <w:rFonts w:ascii="Times New Roman" w:hAnsi="Times New Roman" w:cs="Times New Roman"/>
          <w:b/>
          <w:sz w:val="28"/>
          <w:szCs w:val="28"/>
          <w:lang w:val="en-US"/>
        </w:rPr>
        <w:t>VII</w:t>
      </w:r>
      <w:r w:rsidR="00FE7168">
        <w:rPr>
          <w:rFonts w:ascii="Times New Roman" w:hAnsi="Times New Roman" w:cs="Times New Roman"/>
          <w:b/>
          <w:sz w:val="28"/>
          <w:szCs w:val="28"/>
        </w:rPr>
        <w:t xml:space="preserve"> Бюджет розвитку</w:t>
      </w:r>
    </w:p>
    <w:p w:rsidR="00FE7168" w:rsidRPr="00FE7168" w:rsidRDefault="00FE7168" w:rsidP="00FE7168">
      <w:pPr>
        <w:jc w:val="center"/>
        <w:rPr>
          <w:rFonts w:ascii="Times New Roman" w:hAnsi="Times New Roman" w:cs="Times New Roman"/>
          <w:b/>
          <w:sz w:val="28"/>
          <w:szCs w:val="28"/>
        </w:rPr>
      </w:pPr>
    </w:p>
    <w:p w:rsidR="00077713" w:rsidRDefault="005835CF" w:rsidP="00DB2E41">
      <w:pPr>
        <w:spacing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453A25" w:rsidRPr="00453A25">
        <w:rPr>
          <w:rFonts w:ascii="Times New Roman" w:hAnsi="Times New Roman" w:cs="Times New Roman"/>
          <w:sz w:val="28"/>
          <w:szCs w:val="28"/>
        </w:rPr>
        <w:t xml:space="preserve">В Прогнозі передбачено кошти, що передаються із загального фонду до спеціального фонду  на 2022 рік в сумі 6 558 586 грн, на 2023 рік в сумі 8 176 761 грн, на 2024 рік в сумі 11 033 707 грн. </w:t>
      </w:r>
      <w:r w:rsidR="00041EC1">
        <w:rPr>
          <w:rFonts w:ascii="Times New Roman" w:hAnsi="Times New Roman" w:cs="Times New Roman"/>
          <w:sz w:val="28"/>
          <w:szCs w:val="28"/>
        </w:rPr>
        <w:t>Надходження по бюджету розвитку плануються на 2022 рік в сумі 1000000 грн, на 2023 рік в сумі 1000000 грн, на 2023 рік в сумі 1000000 грн.</w:t>
      </w:r>
    </w:p>
    <w:p w:rsidR="006B11D3" w:rsidRPr="006B11D3" w:rsidRDefault="006B11D3" w:rsidP="00DB2E41">
      <w:pPr>
        <w:spacing w:line="240" w:lineRule="auto"/>
        <w:jc w:val="both"/>
        <w:rPr>
          <w:rFonts w:ascii="Times New Roman" w:hAnsi="Times New Roman" w:cs="Times New Roman"/>
          <w:color w:val="FF0000"/>
          <w:sz w:val="28"/>
          <w:szCs w:val="28"/>
        </w:rPr>
      </w:pPr>
    </w:p>
    <w:p w:rsidR="00077713" w:rsidRPr="00383EF4" w:rsidRDefault="002E3BFE" w:rsidP="00383EF4">
      <w:pPr>
        <w:spacing w:line="240" w:lineRule="auto"/>
        <w:rPr>
          <w:rFonts w:ascii="Times New Roman" w:hAnsi="Times New Roman" w:cs="Times New Roman"/>
          <w:b/>
          <w:sz w:val="28"/>
          <w:szCs w:val="28"/>
        </w:rPr>
      </w:pPr>
      <w:r w:rsidRPr="006B11D3">
        <w:rPr>
          <w:rFonts w:ascii="Times New Roman" w:hAnsi="Times New Roman" w:cs="Times New Roman"/>
          <w:b/>
          <w:sz w:val="28"/>
          <w:szCs w:val="28"/>
        </w:rPr>
        <w:t>По бюджету розвитку прогнозуються наступні витрати:</w:t>
      </w:r>
    </w:p>
    <w:tbl>
      <w:tblPr>
        <w:tblStyle w:val="a5"/>
        <w:tblW w:w="0" w:type="auto"/>
        <w:tblLook w:val="04A0" w:firstRow="1" w:lastRow="0" w:firstColumn="1" w:lastColumn="0" w:noHBand="0" w:noVBand="1"/>
      </w:tblPr>
      <w:tblGrid>
        <w:gridCol w:w="4772"/>
        <w:gridCol w:w="1571"/>
        <w:gridCol w:w="1420"/>
        <w:gridCol w:w="1525"/>
      </w:tblGrid>
      <w:tr w:rsidR="00EF5727" w:rsidRPr="00DB2E41" w:rsidTr="00EA420A">
        <w:trPr>
          <w:trHeight w:val="300"/>
        </w:trPr>
        <w:tc>
          <w:tcPr>
            <w:tcW w:w="4772" w:type="dxa"/>
            <w:noWrap/>
            <w:hideMark/>
          </w:tcPr>
          <w:p w:rsidR="00EF5727" w:rsidRPr="00EA420A" w:rsidRDefault="00EF5727" w:rsidP="00EF5727">
            <w:pPr>
              <w:rPr>
                <w:rFonts w:ascii="Times New Roman" w:hAnsi="Times New Roman" w:cs="Times New Roman"/>
                <w:b/>
                <w:sz w:val="28"/>
                <w:szCs w:val="28"/>
              </w:rPr>
            </w:pPr>
            <w:r w:rsidRPr="00EA420A">
              <w:rPr>
                <w:rFonts w:ascii="Times New Roman" w:hAnsi="Times New Roman" w:cs="Times New Roman"/>
                <w:b/>
                <w:sz w:val="28"/>
                <w:szCs w:val="28"/>
              </w:rPr>
              <w:t> КПКВ 1217461</w:t>
            </w:r>
          </w:p>
        </w:tc>
        <w:tc>
          <w:tcPr>
            <w:tcW w:w="1571" w:type="dxa"/>
            <w:noWrap/>
            <w:hideMark/>
          </w:tcPr>
          <w:p w:rsidR="00EF5727" w:rsidRPr="00EA420A" w:rsidRDefault="00EF5727" w:rsidP="00EF5727">
            <w:pPr>
              <w:jc w:val="center"/>
              <w:rPr>
                <w:rFonts w:ascii="Times New Roman" w:hAnsi="Times New Roman" w:cs="Times New Roman"/>
                <w:b/>
                <w:sz w:val="28"/>
                <w:szCs w:val="28"/>
              </w:rPr>
            </w:pPr>
            <w:r w:rsidRPr="00EA420A">
              <w:rPr>
                <w:rFonts w:ascii="Times New Roman" w:hAnsi="Times New Roman" w:cs="Times New Roman"/>
                <w:b/>
                <w:sz w:val="28"/>
                <w:szCs w:val="28"/>
              </w:rPr>
              <w:t>2022</w:t>
            </w:r>
          </w:p>
          <w:p w:rsidR="00EF5727" w:rsidRPr="00EA420A" w:rsidRDefault="00EF5727"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(прогноз)</w:t>
            </w:r>
          </w:p>
        </w:tc>
        <w:tc>
          <w:tcPr>
            <w:tcW w:w="1420" w:type="dxa"/>
            <w:noWrap/>
            <w:hideMark/>
          </w:tcPr>
          <w:p w:rsidR="00EF5727" w:rsidRPr="00EA420A" w:rsidRDefault="00EF5727" w:rsidP="00EF5727">
            <w:pPr>
              <w:jc w:val="center"/>
              <w:rPr>
                <w:rFonts w:ascii="Times New Roman" w:hAnsi="Times New Roman" w:cs="Times New Roman"/>
                <w:b/>
                <w:sz w:val="28"/>
                <w:szCs w:val="28"/>
              </w:rPr>
            </w:pPr>
            <w:r w:rsidRPr="00EA420A">
              <w:rPr>
                <w:rFonts w:ascii="Times New Roman" w:hAnsi="Times New Roman" w:cs="Times New Roman"/>
                <w:b/>
                <w:sz w:val="28"/>
                <w:szCs w:val="28"/>
              </w:rPr>
              <w:t>2023</w:t>
            </w:r>
          </w:p>
          <w:p w:rsidR="00EF5727" w:rsidRPr="00EA420A" w:rsidRDefault="00EF5727"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(прогноз)</w:t>
            </w:r>
          </w:p>
        </w:tc>
        <w:tc>
          <w:tcPr>
            <w:tcW w:w="1525" w:type="dxa"/>
            <w:noWrap/>
            <w:hideMark/>
          </w:tcPr>
          <w:p w:rsidR="00EF5727" w:rsidRPr="00EA420A" w:rsidRDefault="00EF5727" w:rsidP="00EF5727">
            <w:pPr>
              <w:jc w:val="center"/>
              <w:rPr>
                <w:rFonts w:ascii="Times New Roman" w:hAnsi="Times New Roman" w:cs="Times New Roman"/>
                <w:b/>
                <w:sz w:val="28"/>
                <w:szCs w:val="28"/>
              </w:rPr>
            </w:pPr>
            <w:r w:rsidRPr="00EA420A">
              <w:rPr>
                <w:rFonts w:ascii="Times New Roman" w:hAnsi="Times New Roman" w:cs="Times New Roman"/>
                <w:b/>
                <w:sz w:val="28"/>
                <w:szCs w:val="28"/>
              </w:rPr>
              <w:t>2024</w:t>
            </w:r>
          </w:p>
          <w:p w:rsidR="00EF5727" w:rsidRPr="00EA420A" w:rsidRDefault="00EF5727" w:rsidP="00EF5727">
            <w:pPr>
              <w:jc w:val="center"/>
              <w:rPr>
                <w:rFonts w:ascii="Times New Roman" w:hAnsi="Times New Roman" w:cs="Times New Roman"/>
                <w:b/>
                <w:sz w:val="28"/>
                <w:szCs w:val="28"/>
              </w:rPr>
            </w:pPr>
            <w:r w:rsidRPr="00EA420A">
              <w:rPr>
                <w:rFonts w:ascii="Times New Roman" w:hAnsi="Times New Roman" w:cs="Times New Roman"/>
                <w:b/>
                <w:sz w:val="28"/>
                <w:szCs w:val="28"/>
              </w:rPr>
              <w:t>(прогноз)</w:t>
            </w:r>
          </w:p>
        </w:tc>
      </w:tr>
      <w:tr w:rsidR="00EF5727" w:rsidRPr="00EF5727" w:rsidTr="00EA420A">
        <w:trPr>
          <w:trHeight w:val="960"/>
        </w:trPr>
        <w:tc>
          <w:tcPr>
            <w:tcW w:w="4772" w:type="dxa"/>
            <w:hideMark/>
          </w:tcPr>
          <w:p w:rsidR="00EF5727" w:rsidRPr="00FE7168" w:rsidRDefault="00EF5727" w:rsidP="00EF5727">
            <w:pPr>
              <w:rPr>
                <w:rFonts w:ascii="Times New Roman" w:hAnsi="Times New Roman" w:cs="Times New Roman"/>
                <w:bCs/>
                <w:sz w:val="28"/>
                <w:szCs w:val="28"/>
              </w:rPr>
            </w:pPr>
            <w:r w:rsidRPr="00FE7168">
              <w:rPr>
                <w:rFonts w:ascii="Times New Roman" w:hAnsi="Times New Roman" w:cs="Times New Roman"/>
                <w:bCs/>
                <w:sz w:val="28"/>
                <w:szCs w:val="28"/>
              </w:rPr>
              <w:t xml:space="preserve">Утримання та розвиток автомобільних доріг та дорожньої інфраструктури за рахунок коштів місцевого бюджету  </w:t>
            </w:r>
          </w:p>
        </w:tc>
        <w:tc>
          <w:tcPr>
            <w:tcW w:w="1571" w:type="dxa"/>
            <w:noWrap/>
            <w:hideMark/>
          </w:tcPr>
          <w:p w:rsidR="00EF5727" w:rsidRPr="00FE7168" w:rsidRDefault="00EF5727" w:rsidP="00EF5727">
            <w:pPr>
              <w:jc w:val="center"/>
              <w:rPr>
                <w:rFonts w:ascii="Times New Roman" w:hAnsi="Times New Roman" w:cs="Times New Roman"/>
                <w:bCs/>
                <w:sz w:val="28"/>
                <w:szCs w:val="28"/>
              </w:rPr>
            </w:pPr>
          </w:p>
          <w:p w:rsidR="00EF5727" w:rsidRPr="00FE7168" w:rsidRDefault="00EF5727" w:rsidP="00EF5727">
            <w:pPr>
              <w:jc w:val="center"/>
              <w:rPr>
                <w:rFonts w:ascii="Times New Roman" w:hAnsi="Times New Roman" w:cs="Times New Roman"/>
                <w:bCs/>
                <w:sz w:val="28"/>
                <w:szCs w:val="28"/>
              </w:rPr>
            </w:pPr>
            <w:r w:rsidRPr="00FE7168">
              <w:rPr>
                <w:rFonts w:ascii="Times New Roman" w:hAnsi="Times New Roman" w:cs="Times New Roman"/>
                <w:bCs/>
                <w:sz w:val="28"/>
                <w:szCs w:val="28"/>
              </w:rPr>
              <w:t>7 039 786</w:t>
            </w:r>
          </w:p>
        </w:tc>
        <w:tc>
          <w:tcPr>
            <w:tcW w:w="1420" w:type="dxa"/>
            <w:noWrap/>
            <w:hideMark/>
          </w:tcPr>
          <w:p w:rsidR="00EF5727" w:rsidRPr="00FE7168" w:rsidRDefault="00EF5727" w:rsidP="00EF5727">
            <w:pPr>
              <w:jc w:val="center"/>
              <w:rPr>
                <w:rFonts w:ascii="Times New Roman" w:hAnsi="Times New Roman" w:cs="Times New Roman"/>
                <w:bCs/>
                <w:sz w:val="28"/>
                <w:szCs w:val="28"/>
              </w:rPr>
            </w:pPr>
          </w:p>
          <w:p w:rsidR="00EF5727" w:rsidRPr="00FE7168" w:rsidRDefault="00EF5727" w:rsidP="00EF5727">
            <w:pPr>
              <w:jc w:val="center"/>
              <w:rPr>
                <w:rFonts w:ascii="Times New Roman" w:hAnsi="Times New Roman" w:cs="Times New Roman"/>
                <w:bCs/>
                <w:sz w:val="28"/>
                <w:szCs w:val="28"/>
              </w:rPr>
            </w:pPr>
            <w:r w:rsidRPr="00FE7168">
              <w:rPr>
                <w:rFonts w:ascii="Times New Roman" w:hAnsi="Times New Roman" w:cs="Times New Roman"/>
                <w:bCs/>
                <w:sz w:val="28"/>
                <w:szCs w:val="28"/>
              </w:rPr>
              <w:t>8 578 013</w:t>
            </w:r>
          </w:p>
        </w:tc>
        <w:tc>
          <w:tcPr>
            <w:tcW w:w="1525" w:type="dxa"/>
            <w:noWrap/>
            <w:hideMark/>
          </w:tcPr>
          <w:p w:rsidR="00EF5727" w:rsidRPr="00FE7168" w:rsidRDefault="00EF5727" w:rsidP="00EF5727">
            <w:pPr>
              <w:jc w:val="center"/>
              <w:rPr>
                <w:rFonts w:ascii="Times New Roman" w:hAnsi="Times New Roman" w:cs="Times New Roman"/>
                <w:bCs/>
                <w:sz w:val="28"/>
                <w:szCs w:val="28"/>
              </w:rPr>
            </w:pPr>
          </w:p>
          <w:p w:rsidR="00EF5727" w:rsidRPr="00FE7168" w:rsidRDefault="00EF5727" w:rsidP="00EF5727">
            <w:pPr>
              <w:jc w:val="center"/>
              <w:rPr>
                <w:rFonts w:ascii="Times New Roman" w:hAnsi="Times New Roman" w:cs="Times New Roman"/>
                <w:bCs/>
                <w:sz w:val="28"/>
                <w:szCs w:val="28"/>
              </w:rPr>
            </w:pPr>
            <w:r w:rsidRPr="00FE7168">
              <w:rPr>
                <w:rFonts w:ascii="Times New Roman" w:hAnsi="Times New Roman" w:cs="Times New Roman"/>
                <w:bCs/>
                <w:sz w:val="28"/>
                <w:szCs w:val="28"/>
              </w:rPr>
              <w:t>11 355 531</w:t>
            </w:r>
          </w:p>
        </w:tc>
      </w:tr>
      <w:tr w:rsidR="00EF5727" w:rsidRPr="00EF5727" w:rsidTr="00EA420A">
        <w:trPr>
          <w:trHeight w:val="960"/>
        </w:trPr>
        <w:tc>
          <w:tcPr>
            <w:tcW w:w="4772" w:type="dxa"/>
            <w:hideMark/>
          </w:tcPr>
          <w:p w:rsidR="00DB2E41" w:rsidRPr="00EA420A" w:rsidRDefault="00EF5727" w:rsidP="00DB2E41">
            <w:pPr>
              <w:rPr>
                <w:rFonts w:ascii="Times New Roman" w:hAnsi="Times New Roman" w:cs="Times New Roman"/>
                <w:sz w:val="28"/>
                <w:szCs w:val="28"/>
              </w:rPr>
            </w:pPr>
            <w:r w:rsidRPr="00EA420A">
              <w:rPr>
                <w:rFonts w:ascii="Times New Roman" w:hAnsi="Times New Roman" w:cs="Times New Roman"/>
                <w:sz w:val="28"/>
                <w:szCs w:val="28"/>
              </w:rPr>
              <w:t>Капітальний ремонт дорожнього покриття по вул. І.Римара та С.Ковриги (Карбишева)</w:t>
            </w:r>
          </w:p>
          <w:p w:rsidR="00EF5727" w:rsidRPr="00EA420A" w:rsidRDefault="00EF5727" w:rsidP="00DB2E41">
            <w:pPr>
              <w:rPr>
                <w:rFonts w:ascii="Times New Roman" w:hAnsi="Times New Roman" w:cs="Times New Roman"/>
                <w:sz w:val="28"/>
                <w:szCs w:val="28"/>
              </w:rPr>
            </w:pPr>
            <w:r w:rsidRPr="00EA420A">
              <w:rPr>
                <w:rFonts w:ascii="Times New Roman" w:hAnsi="Times New Roman" w:cs="Times New Roman"/>
                <w:sz w:val="28"/>
                <w:szCs w:val="28"/>
              </w:rPr>
              <w:t>в м. Могилеві</w:t>
            </w:r>
            <w:r w:rsidR="00DB2E41" w:rsidRPr="00EA420A">
              <w:rPr>
                <w:rFonts w:ascii="Times New Roman" w:hAnsi="Times New Roman" w:cs="Times New Roman"/>
                <w:sz w:val="28"/>
                <w:szCs w:val="28"/>
              </w:rPr>
              <w:t xml:space="preserve"> </w:t>
            </w:r>
            <w:r w:rsidRPr="00EA420A">
              <w:rPr>
                <w:rFonts w:ascii="Times New Roman" w:hAnsi="Times New Roman" w:cs="Times New Roman"/>
                <w:sz w:val="28"/>
                <w:szCs w:val="28"/>
              </w:rPr>
              <w:t>-</w:t>
            </w:r>
            <w:r w:rsidR="00DB2E41" w:rsidRPr="00EA420A">
              <w:rPr>
                <w:rFonts w:ascii="Times New Roman" w:hAnsi="Times New Roman" w:cs="Times New Roman"/>
                <w:sz w:val="28"/>
                <w:szCs w:val="28"/>
              </w:rPr>
              <w:t xml:space="preserve"> </w:t>
            </w:r>
            <w:r w:rsidRPr="00EA420A">
              <w:rPr>
                <w:rFonts w:ascii="Times New Roman" w:hAnsi="Times New Roman" w:cs="Times New Roman"/>
                <w:sz w:val="28"/>
                <w:szCs w:val="28"/>
              </w:rPr>
              <w:t>Подільському Вінницьк</w:t>
            </w:r>
            <w:r w:rsidR="00DB2E41" w:rsidRPr="00EA420A">
              <w:rPr>
                <w:rFonts w:ascii="Times New Roman" w:hAnsi="Times New Roman" w:cs="Times New Roman"/>
                <w:sz w:val="28"/>
                <w:szCs w:val="28"/>
              </w:rPr>
              <w:t>ої</w:t>
            </w:r>
            <w:r w:rsidRPr="00EA420A">
              <w:rPr>
                <w:rFonts w:ascii="Times New Roman" w:hAnsi="Times New Roman" w:cs="Times New Roman"/>
                <w:sz w:val="28"/>
                <w:szCs w:val="28"/>
              </w:rPr>
              <w:t xml:space="preserve">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4 257 550</w:t>
            </w:r>
          </w:p>
        </w:tc>
        <w:tc>
          <w:tcPr>
            <w:tcW w:w="1420" w:type="dxa"/>
            <w:noWrap/>
            <w:hideMark/>
          </w:tcPr>
          <w:p w:rsidR="00EF5727" w:rsidRPr="00EA420A" w:rsidRDefault="00EF5727" w:rsidP="00EF5727">
            <w:pPr>
              <w:jc w:val="center"/>
              <w:rPr>
                <w:rFonts w:ascii="Times New Roman" w:hAnsi="Times New Roman" w:cs="Times New Roman"/>
                <w:sz w:val="28"/>
                <w:szCs w:val="28"/>
              </w:rPr>
            </w:pP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EA420A">
        <w:trPr>
          <w:trHeight w:val="960"/>
        </w:trPr>
        <w:tc>
          <w:tcPr>
            <w:tcW w:w="4772" w:type="dxa"/>
            <w:hideMark/>
          </w:tcPr>
          <w:p w:rsidR="00EF5727" w:rsidRPr="00EA420A" w:rsidRDefault="00EF5727" w:rsidP="00531BA4">
            <w:pPr>
              <w:rPr>
                <w:rFonts w:ascii="Times New Roman" w:hAnsi="Times New Roman" w:cs="Times New Roman"/>
                <w:sz w:val="28"/>
                <w:szCs w:val="28"/>
              </w:rPr>
            </w:pPr>
            <w:r w:rsidRPr="00EA420A">
              <w:rPr>
                <w:rFonts w:ascii="Times New Roman" w:hAnsi="Times New Roman" w:cs="Times New Roman"/>
                <w:sz w:val="28"/>
                <w:szCs w:val="28"/>
              </w:rPr>
              <w:t>Капітальний ремонт дорожнього покриття по вул. М.Гудзія (Строкача) в м. Могилеві</w:t>
            </w:r>
            <w:r w:rsidR="00FE7168">
              <w:rPr>
                <w:rFonts w:ascii="Times New Roman" w:hAnsi="Times New Roman" w:cs="Times New Roman"/>
                <w:sz w:val="28"/>
                <w:szCs w:val="28"/>
              </w:rPr>
              <w:t xml:space="preserve"> </w:t>
            </w:r>
            <w:r w:rsidRPr="00EA420A">
              <w:rPr>
                <w:rFonts w:ascii="Times New Roman" w:hAnsi="Times New Roman" w:cs="Times New Roman"/>
                <w:sz w:val="28"/>
                <w:szCs w:val="28"/>
              </w:rPr>
              <w:t>-</w:t>
            </w:r>
            <w:r w:rsidR="00FE7168">
              <w:rPr>
                <w:rFonts w:ascii="Times New Roman" w:hAnsi="Times New Roman" w:cs="Times New Roman"/>
                <w:sz w:val="28"/>
                <w:szCs w:val="28"/>
              </w:rPr>
              <w:t xml:space="preserve"> </w:t>
            </w:r>
            <w:r w:rsidRPr="00EA420A">
              <w:rPr>
                <w:rFonts w:ascii="Times New Roman" w:hAnsi="Times New Roman" w:cs="Times New Roman"/>
                <w:sz w:val="28"/>
                <w:szCs w:val="28"/>
              </w:rPr>
              <w:t>Подільському Вінницьк</w:t>
            </w:r>
            <w:r w:rsidR="00531BA4" w:rsidRPr="00EA420A">
              <w:rPr>
                <w:rFonts w:ascii="Times New Roman" w:hAnsi="Times New Roman" w:cs="Times New Roman"/>
                <w:sz w:val="28"/>
                <w:szCs w:val="28"/>
              </w:rPr>
              <w:t>ої</w:t>
            </w:r>
            <w:r w:rsidRPr="00EA420A">
              <w:rPr>
                <w:rFonts w:ascii="Times New Roman" w:hAnsi="Times New Roman" w:cs="Times New Roman"/>
                <w:sz w:val="28"/>
                <w:szCs w:val="28"/>
              </w:rPr>
              <w:t xml:space="preserve">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2 782 236</w:t>
            </w:r>
          </w:p>
        </w:tc>
        <w:tc>
          <w:tcPr>
            <w:tcW w:w="1420" w:type="dxa"/>
            <w:noWrap/>
            <w:hideMark/>
          </w:tcPr>
          <w:p w:rsidR="00EF5727" w:rsidRPr="00EA420A" w:rsidRDefault="00EF5727" w:rsidP="00EF5727">
            <w:pPr>
              <w:jc w:val="center"/>
              <w:rPr>
                <w:rFonts w:ascii="Times New Roman" w:hAnsi="Times New Roman" w:cs="Times New Roman"/>
                <w:sz w:val="28"/>
                <w:szCs w:val="28"/>
              </w:rPr>
            </w:pP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6B11D3">
        <w:trPr>
          <w:trHeight w:val="416"/>
        </w:trPr>
        <w:tc>
          <w:tcPr>
            <w:tcW w:w="4772" w:type="dxa"/>
            <w:hideMark/>
          </w:tcPr>
          <w:p w:rsidR="00EF5727" w:rsidRPr="00EA420A" w:rsidRDefault="00EF5727" w:rsidP="00531BA4">
            <w:pPr>
              <w:rPr>
                <w:rFonts w:ascii="Times New Roman" w:hAnsi="Times New Roman" w:cs="Times New Roman"/>
                <w:sz w:val="28"/>
                <w:szCs w:val="28"/>
              </w:rPr>
            </w:pPr>
            <w:r w:rsidRPr="00EA420A">
              <w:rPr>
                <w:rFonts w:ascii="Times New Roman" w:hAnsi="Times New Roman" w:cs="Times New Roman"/>
                <w:sz w:val="28"/>
                <w:szCs w:val="28"/>
              </w:rPr>
              <w:t>Капітальний ремонт дорожнього покриття по провул. Полтавськ</w:t>
            </w:r>
            <w:r w:rsidR="00531BA4" w:rsidRPr="00EA420A">
              <w:rPr>
                <w:rFonts w:ascii="Times New Roman" w:hAnsi="Times New Roman" w:cs="Times New Roman"/>
                <w:sz w:val="28"/>
                <w:szCs w:val="28"/>
              </w:rPr>
              <w:t>ому</w:t>
            </w:r>
            <w:r w:rsidRPr="00EA420A">
              <w:rPr>
                <w:rFonts w:ascii="Times New Roman" w:hAnsi="Times New Roman" w:cs="Times New Roman"/>
                <w:sz w:val="28"/>
                <w:szCs w:val="28"/>
              </w:rPr>
              <w:t xml:space="preserve"> в м. Могилеві</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Подільському Вінницьк</w:t>
            </w:r>
            <w:r w:rsidR="00531BA4" w:rsidRPr="00EA420A">
              <w:rPr>
                <w:rFonts w:ascii="Times New Roman" w:hAnsi="Times New Roman" w:cs="Times New Roman"/>
                <w:sz w:val="28"/>
                <w:szCs w:val="28"/>
              </w:rPr>
              <w:t>ої</w:t>
            </w:r>
            <w:r w:rsidRPr="00EA420A">
              <w:rPr>
                <w:rFonts w:ascii="Times New Roman" w:hAnsi="Times New Roman" w:cs="Times New Roman"/>
                <w:sz w:val="28"/>
                <w:szCs w:val="28"/>
              </w:rPr>
              <w:t xml:space="preserve">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tc>
        <w:tc>
          <w:tcPr>
            <w:tcW w:w="1420"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2 488 326</w:t>
            </w: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EA420A">
        <w:trPr>
          <w:trHeight w:val="960"/>
        </w:trPr>
        <w:tc>
          <w:tcPr>
            <w:tcW w:w="4772" w:type="dxa"/>
            <w:hideMark/>
          </w:tcPr>
          <w:p w:rsidR="00EA420A" w:rsidRDefault="00EF5727" w:rsidP="00EA420A">
            <w:pPr>
              <w:rPr>
                <w:rFonts w:ascii="Times New Roman" w:hAnsi="Times New Roman" w:cs="Times New Roman"/>
                <w:sz w:val="28"/>
                <w:szCs w:val="28"/>
              </w:rPr>
            </w:pPr>
            <w:r w:rsidRPr="00EA420A">
              <w:rPr>
                <w:rFonts w:ascii="Times New Roman" w:hAnsi="Times New Roman" w:cs="Times New Roman"/>
                <w:sz w:val="28"/>
                <w:szCs w:val="28"/>
              </w:rPr>
              <w:t>Капітальний ремонт дорожнього покриття по</w:t>
            </w:r>
          </w:p>
          <w:p w:rsidR="00EA420A" w:rsidRDefault="00EF5727" w:rsidP="00EA420A">
            <w:pPr>
              <w:rPr>
                <w:rFonts w:ascii="Times New Roman" w:hAnsi="Times New Roman" w:cs="Times New Roman"/>
                <w:sz w:val="28"/>
                <w:szCs w:val="28"/>
              </w:rPr>
            </w:pPr>
            <w:r w:rsidRPr="00EA420A">
              <w:rPr>
                <w:rFonts w:ascii="Times New Roman" w:hAnsi="Times New Roman" w:cs="Times New Roman"/>
                <w:sz w:val="28"/>
                <w:szCs w:val="28"/>
              </w:rPr>
              <w:t>провул. Б.Хмельницького у</w:t>
            </w:r>
          </w:p>
          <w:p w:rsidR="00EF5727" w:rsidRPr="00EA420A" w:rsidRDefault="00EF5727" w:rsidP="00EA420A">
            <w:pPr>
              <w:rPr>
                <w:rFonts w:ascii="Times New Roman" w:hAnsi="Times New Roman" w:cs="Times New Roman"/>
                <w:sz w:val="28"/>
                <w:szCs w:val="28"/>
              </w:rPr>
            </w:pPr>
            <w:r w:rsidRPr="00EA420A">
              <w:rPr>
                <w:rFonts w:ascii="Times New Roman" w:hAnsi="Times New Roman" w:cs="Times New Roman"/>
                <w:sz w:val="28"/>
                <w:szCs w:val="28"/>
              </w:rPr>
              <w:t>м. Могилеві</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Подільському Вінницької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tc>
        <w:tc>
          <w:tcPr>
            <w:tcW w:w="1420"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1 565 921</w:t>
            </w: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EA420A">
        <w:trPr>
          <w:trHeight w:val="960"/>
        </w:trPr>
        <w:tc>
          <w:tcPr>
            <w:tcW w:w="4772" w:type="dxa"/>
            <w:hideMark/>
          </w:tcPr>
          <w:p w:rsidR="00EA420A" w:rsidRDefault="00EF5727">
            <w:pPr>
              <w:rPr>
                <w:rFonts w:ascii="Times New Roman" w:hAnsi="Times New Roman" w:cs="Times New Roman"/>
                <w:sz w:val="28"/>
                <w:szCs w:val="28"/>
              </w:rPr>
            </w:pPr>
            <w:r w:rsidRPr="00EA420A">
              <w:rPr>
                <w:rFonts w:ascii="Times New Roman" w:hAnsi="Times New Roman" w:cs="Times New Roman"/>
                <w:sz w:val="28"/>
                <w:szCs w:val="28"/>
              </w:rPr>
              <w:t xml:space="preserve">Капітальний ремонт дорожнього покриття по вулиці Текстильній у </w:t>
            </w:r>
          </w:p>
          <w:p w:rsidR="00EF5727" w:rsidRPr="00EA420A" w:rsidRDefault="00EF5727">
            <w:pPr>
              <w:rPr>
                <w:rFonts w:ascii="Times New Roman" w:hAnsi="Times New Roman" w:cs="Times New Roman"/>
                <w:sz w:val="28"/>
                <w:szCs w:val="28"/>
              </w:rPr>
            </w:pPr>
            <w:r w:rsidRPr="00EA420A">
              <w:rPr>
                <w:rFonts w:ascii="Times New Roman" w:hAnsi="Times New Roman" w:cs="Times New Roman"/>
                <w:sz w:val="28"/>
                <w:szCs w:val="28"/>
              </w:rPr>
              <w:t>м. Могилеві</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Подільському Вінницької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tc>
        <w:tc>
          <w:tcPr>
            <w:tcW w:w="1420"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1 493 091</w:t>
            </w: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383EF4">
        <w:trPr>
          <w:trHeight w:val="699"/>
        </w:trPr>
        <w:tc>
          <w:tcPr>
            <w:tcW w:w="4772" w:type="dxa"/>
            <w:hideMark/>
          </w:tcPr>
          <w:p w:rsidR="00EF5727" w:rsidRPr="00EA420A" w:rsidRDefault="00EF5727" w:rsidP="00EA420A">
            <w:pPr>
              <w:rPr>
                <w:rFonts w:ascii="Times New Roman" w:hAnsi="Times New Roman" w:cs="Times New Roman"/>
                <w:sz w:val="28"/>
                <w:szCs w:val="28"/>
              </w:rPr>
            </w:pPr>
            <w:r w:rsidRPr="00EA420A">
              <w:rPr>
                <w:rFonts w:ascii="Times New Roman" w:hAnsi="Times New Roman" w:cs="Times New Roman"/>
                <w:sz w:val="28"/>
                <w:szCs w:val="28"/>
              </w:rPr>
              <w:t>Реконструкцію території загального користування (скверу) навпроти багато</w:t>
            </w:r>
            <w:r w:rsidR="00FE7168">
              <w:rPr>
                <w:rFonts w:ascii="Times New Roman" w:hAnsi="Times New Roman" w:cs="Times New Roman"/>
                <w:sz w:val="28"/>
                <w:szCs w:val="28"/>
              </w:rPr>
              <w:t>квартирного житлового будинку №</w:t>
            </w:r>
            <w:r w:rsidRPr="00EA420A">
              <w:rPr>
                <w:rFonts w:ascii="Times New Roman" w:hAnsi="Times New Roman" w:cs="Times New Roman"/>
                <w:sz w:val="28"/>
                <w:szCs w:val="28"/>
              </w:rPr>
              <w:t xml:space="preserve">287 по проспекту </w:t>
            </w:r>
            <w:r w:rsidRPr="00EA420A">
              <w:rPr>
                <w:rFonts w:ascii="Times New Roman" w:hAnsi="Times New Roman" w:cs="Times New Roman"/>
                <w:sz w:val="28"/>
                <w:szCs w:val="28"/>
              </w:rPr>
              <w:lastRenderedPageBreak/>
              <w:t>Незалежності у м. Могил</w:t>
            </w:r>
            <w:r w:rsidR="00531BA4" w:rsidRPr="00EA420A">
              <w:rPr>
                <w:rFonts w:ascii="Times New Roman" w:hAnsi="Times New Roman" w:cs="Times New Roman"/>
                <w:sz w:val="28"/>
                <w:szCs w:val="28"/>
              </w:rPr>
              <w:t xml:space="preserve">еві </w:t>
            </w:r>
            <w:r w:rsidR="00EA420A">
              <w:rPr>
                <w:rFonts w:ascii="Times New Roman" w:hAnsi="Times New Roman" w:cs="Times New Roman"/>
                <w:sz w:val="28"/>
                <w:szCs w:val="28"/>
              </w:rPr>
              <w:t>-</w:t>
            </w:r>
            <w:r w:rsidR="00FE7168">
              <w:rPr>
                <w:rFonts w:ascii="Times New Roman" w:hAnsi="Times New Roman" w:cs="Times New Roman"/>
                <w:sz w:val="28"/>
                <w:szCs w:val="28"/>
              </w:rPr>
              <w:t xml:space="preserve"> </w:t>
            </w:r>
            <w:r w:rsidRPr="00EA420A">
              <w:rPr>
                <w:rFonts w:ascii="Times New Roman" w:hAnsi="Times New Roman" w:cs="Times New Roman"/>
                <w:sz w:val="28"/>
                <w:szCs w:val="28"/>
              </w:rPr>
              <w:t>Подільськ</w:t>
            </w:r>
            <w:r w:rsidR="00531BA4" w:rsidRPr="00EA420A">
              <w:rPr>
                <w:rFonts w:ascii="Times New Roman" w:hAnsi="Times New Roman" w:cs="Times New Roman"/>
                <w:sz w:val="28"/>
                <w:szCs w:val="28"/>
              </w:rPr>
              <w:t xml:space="preserve">ому </w:t>
            </w:r>
            <w:r w:rsidRPr="00EA420A">
              <w:rPr>
                <w:rFonts w:ascii="Times New Roman" w:hAnsi="Times New Roman" w:cs="Times New Roman"/>
                <w:sz w:val="28"/>
                <w:szCs w:val="28"/>
              </w:rPr>
              <w:t>Вінницької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tc>
        <w:tc>
          <w:tcPr>
            <w:tcW w:w="1420"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2 955 675</w:t>
            </w: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EA420A">
        <w:trPr>
          <w:trHeight w:val="1245"/>
        </w:trPr>
        <w:tc>
          <w:tcPr>
            <w:tcW w:w="4772" w:type="dxa"/>
            <w:hideMark/>
          </w:tcPr>
          <w:p w:rsidR="00EF5727" w:rsidRPr="00EA420A" w:rsidRDefault="00EF5727" w:rsidP="00531BA4">
            <w:pPr>
              <w:rPr>
                <w:rFonts w:ascii="Times New Roman" w:hAnsi="Times New Roman" w:cs="Times New Roman"/>
                <w:sz w:val="28"/>
                <w:szCs w:val="28"/>
              </w:rPr>
            </w:pPr>
            <w:r w:rsidRPr="00EA420A">
              <w:rPr>
                <w:rFonts w:ascii="Times New Roman" w:hAnsi="Times New Roman" w:cs="Times New Roman"/>
                <w:sz w:val="28"/>
                <w:szCs w:val="28"/>
              </w:rPr>
              <w:lastRenderedPageBreak/>
              <w:t>Виготовлення проектно-кошторисної документації на капітальний ремонт вулично-дорожньої мережі по вулиці Шаргородськ</w:t>
            </w:r>
            <w:r w:rsidR="00531BA4" w:rsidRPr="00EA420A">
              <w:rPr>
                <w:rFonts w:ascii="Times New Roman" w:hAnsi="Times New Roman" w:cs="Times New Roman"/>
                <w:sz w:val="28"/>
                <w:szCs w:val="28"/>
              </w:rPr>
              <w:t>ій</w:t>
            </w:r>
            <w:r w:rsidRPr="00EA420A">
              <w:rPr>
                <w:rFonts w:ascii="Times New Roman" w:hAnsi="Times New Roman" w:cs="Times New Roman"/>
                <w:sz w:val="28"/>
                <w:szCs w:val="28"/>
              </w:rPr>
              <w:t xml:space="preserve"> у м.</w:t>
            </w:r>
            <w:r w:rsidR="00531BA4" w:rsidRPr="00EA420A">
              <w:rPr>
                <w:rFonts w:ascii="Times New Roman" w:hAnsi="Times New Roman" w:cs="Times New Roman"/>
                <w:sz w:val="28"/>
                <w:szCs w:val="28"/>
              </w:rPr>
              <w:t xml:space="preserve"> </w:t>
            </w:r>
            <w:r w:rsidRPr="00EA420A">
              <w:rPr>
                <w:rFonts w:ascii="Times New Roman" w:hAnsi="Times New Roman" w:cs="Times New Roman"/>
                <w:sz w:val="28"/>
                <w:szCs w:val="28"/>
              </w:rPr>
              <w:t>Могил</w:t>
            </w:r>
            <w:r w:rsidR="00531BA4" w:rsidRPr="00EA420A">
              <w:rPr>
                <w:rFonts w:ascii="Times New Roman" w:hAnsi="Times New Roman" w:cs="Times New Roman"/>
                <w:sz w:val="28"/>
                <w:szCs w:val="28"/>
              </w:rPr>
              <w:t>еві</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Подільськ</w:t>
            </w:r>
            <w:r w:rsidR="00531BA4" w:rsidRPr="00EA420A">
              <w:rPr>
                <w:rFonts w:ascii="Times New Roman" w:hAnsi="Times New Roman" w:cs="Times New Roman"/>
                <w:sz w:val="28"/>
                <w:szCs w:val="28"/>
              </w:rPr>
              <w:t>ому</w:t>
            </w:r>
            <w:r w:rsidRPr="00EA420A">
              <w:rPr>
                <w:rFonts w:ascii="Times New Roman" w:hAnsi="Times New Roman" w:cs="Times New Roman"/>
                <w:sz w:val="28"/>
                <w:szCs w:val="28"/>
              </w:rPr>
              <w:t xml:space="preserve"> Вінницької області </w:t>
            </w:r>
          </w:p>
        </w:tc>
        <w:tc>
          <w:tcPr>
            <w:tcW w:w="1571" w:type="dxa"/>
            <w:noWrap/>
            <w:hideMark/>
          </w:tcPr>
          <w:p w:rsidR="00EF5727" w:rsidRPr="00EA420A" w:rsidRDefault="00EF5727" w:rsidP="00EF5727">
            <w:pPr>
              <w:jc w:val="center"/>
              <w:rPr>
                <w:rFonts w:ascii="Times New Roman" w:hAnsi="Times New Roman" w:cs="Times New Roman"/>
                <w:sz w:val="28"/>
                <w:szCs w:val="28"/>
              </w:rPr>
            </w:pPr>
          </w:p>
        </w:tc>
        <w:tc>
          <w:tcPr>
            <w:tcW w:w="1420"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75 000</w:t>
            </w:r>
          </w:p>
        </w:tc>
        <w:tc>
          <w:tcPr>
            <w:tcW w:w="1525" w:type="dxa"/>
            <w:noWrap/>
            <w:hideMark/>
          </w:tcPr>
          <w:p w:rsidR="00EF5727" w:rsidRPr="00EA420A" w:rsidRDefault="00EF5727" w:rsidP="00EF5727">
            <w:pPr>
              <w:jc w:val="center"/>
              <w:rPr>
                <w:rFonts w:ascii="Times New Roman" w:hAnsi="Times New Roman" w:cs="Times New Roman"/>
                <w:sz w:val="28"/>
                <w:szCs w:val="28"/>
              </w:rPr>
            </w:pPr>
          </w:p>
        </w:tc>
      </w:tr>
      <w:tr w:rsidR="00EF5727" w:rsidRPr="00EF5727" w:rsidTr="00EA420A">
        <w:trPr>
          <w:trHeight w:val="1005"/>
        </w:trPr>
        <w:tc>
          <w:tcPr>
            <w:tcW w:w="4772" w:type="dxa"/>
            <w:hideMark/>
          </w:tcPr>
          <w:p w:rsidR="00EA420A" w:rsidRDefault="00EF5727" w:rsidP="00531BA4">
            <w:pPr>
              <w:rPr>
                <w:rFonts w:ascii="Times New Roman" w:hAnsi="Times New Roman" w:cs="Times New Roman"/>
                <w:sz w:val="28"/>
                <w:szCs w:val="28"/>
              </w:rPr>
            </w:pPr>
            <w:r w:rsidRPr="00EA420A">
              <w:rPr>
                <w:rFonts w:ascii="Times New Roman" w:hAnsi="Times New Roman" w:cs="Times New Roman"/>
                <w:sz w:val="28"/>
                <w:szCs w:val="28"/>
              </w:rPr>
              <w:t xml:space="preserve">Капітальний ремонт вулично-дорожньої мережі по вул. Острівській (від буд. 356 до ПК 11+10) у </w:t>
            </w:r>
          </w:p>
          <w:p w:rsidR="00EF5727" w:rsidRPr="00EA420A" w:rsidRDefault="00EF5727" w:rsidP="00531BA4">
            <w:pPr>
              <w:rPr>
                <w:rFonts w:ascii="Times New Roman" w:hAnsi="Times New Roman" w:cs="Times New Roman"/>
                <w:sz w:val="28"/>
                <w:szCs w:val="28"/>
              </w:rPr>
            </w:pPr>
            <w:r w:rsidRPr="00EA420A">
              <w:rPr>
                <w:rFonts w:ascii="Times New Roman" w:hAnsi="Times New Roman" w:cs="Times New Roman"/>
                <w:sz w:val="28"/>
                <w:szCs w:val="28"/>
              </w:rPr>
              <w:t>м.</w:t>
            </w:r>
            <w:r w:rsidR="00531BA4" w:rsidRPr="00EA420A">
              <w:rPr>
                <w:rFonts w:ascii="Times New Roman" w:hAnsi="Times New Roman" w:cs="Times New Roman"/>
                <w:sz w:val="28"/>
                <w:szCs w:val="28"/>
              </w:rPr>
              <w:t xml:space="preserve"> </w:t>
            </w:r>
            <w:r w:rsidRPr="00EA420A">
              <w:rPr>
                <w:rFonts w:ascii="Times New Roman" w:hAnsi="Times New Roman" w:cs="Times New Roman"/>
                <w:sz w:val="28"/>
                <w:szCs w:val="28"/>
              </w:rPr>
              <w:t>Могил</w:t>
            </w:r>
            <w:r w:rsidR="00531BA4" w:rsidRPr="00EA420A">
              <w:rPr>
                <w:rFonts w:ascii="Times New Roman" w:hAnsi="Times New Roman" w:cs="Times New Roman"/>
                <w:sz w:val="28"/>
                <w:szCs w:val="28"/>
              </w:rPr>
              <w:t>еві</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w:t>
            </w:r>
            <w:r w:rsidR="00EA420A">
              <w:rPr>
                <w:rFonts w:ascii="Times New Roman" w:hAnsi="Times New Roman" w:cs="Times New Roman"/>
                <w:sz w:val="28"/>
                <w:szCs w:val="28"/>
              </w:rPr>
              <w:t xml:space="preserve"> </w:t>
            </w:r>
            <w:r w:rsidRPr="00EA420A">
              <w:rPr>
                <w:rFonts w:ascii="Times New Roman" w:hAnsi="Times New Roman" w:cs="Times New Roman"/>
                <w:sz w:val="28"/>
                <w:szCs w:val="28"/>
              </w:rPr>
              <w:t>Подільськ</w:t>
            </w:r>
            <w:r w:rsidR="00531BA4" w:rsidRPr="00EA420A">
              <w:rPr>
                <w:rFonts w:ascii="Times New Roman" w:hAnsi="Times New Roman" w:cs="Times New Roman"/>
                <w:sz w:val="28"/>
                <w:szCs w:val="28"/>
              </w:rPr>
              <w:t>ому В</w:t>
            </w:r>
            <w:r w:rsidRPr="00EA420A">
              <w:rPr>
                <w:rFonts w:ascii="Times New Roman" w:hAnsi="Times New Roman" w:cs="Times New Roman"/>
                <w:sz w:val="28"/>
                <w:szCs w:val="28"/>
              </w:rPr>
              <w:t>інницької області</w:t>
            </w:r>
          </w:p>
        </w:tc>
        <w:tc>
          <w:tcPr>
            <w:tcW w:w="1571" w:type="dxa"/>
            <w:noWrap/>
            <w:hideMark/>
          </w:tcPr>
          <w:p w:rsidR="00EF5727" w:rsidRPr="00EA420A" w:rsidRDefault="00EF5727" w:rsidP="00EF5727">
            <w:pPr>
              <w:jc w:val="center"/>
              <w:rPr>
                <w:rFonts w:ascii="Times New Roman" w:hAnsi="Times New Roman" w:cs="Times New Roman"/>
                <w:sz w:val="28"/>
                <w:szCs w:val="28"/>
              </w:rPr>
            </w:pPr>
          </w:p>
        </w:tc>
        <w:tc>
          <w:tcPr>
            <w:tcW w:w="1420" w:type="dxa"/>
            <w:noWrap/>
            <w:hideMark/>
          </w:tcPr>
          <w:p w:rsidR="00EF5727" w:rsidRPr="00EA420A" w:rsidRDefault="00EF5727" w:rsidP="00EF5727">
            <w:pPr>
              <w:jc w:val="center"/>
              <w:rPr>
                <w:rFonts w:ascii="Times New Roman" w:hAnsi="Times New Roman" w:cs="Times New Roman"/>
                <w:sz w:val="28"/>
                <w:szCs w:val="28"/>
              </w:rPr>
            </w:pPr>
          </w:p>
        </w:tc>
        <w:tc>
          <w:tcPr>
            <w:tcW w:w="1525" w:type="dxa"/>
            <w:noWrap/>
            <w:hideMark/>
          </w:tcPr>
          <w:p w:rsidR="00EF5727" w:rsidRPr="00EA420A" w:rsidRDefault="00EF5727" w:rsidP="00EF5727">
            <w:pPr>
              <w:jc w:val="center"/>
              <w:rPr>
                <w:rFonts w:ascii="Times New Roman" w:hAnsi="Times New Roman" w:cs="Times New Roman"/>
                <w:sz w:val="28"/>
                <w:szCs w:val="28"/>
              </w:rPr>
            </w:pPr>
          </w:p>
          <w:p w:rsidR="00EF5727" w:rsidRPr="00EA420A" w:rsidRDefault="00EF5727" w:rsidP="00EF5727">
            <w:pPr>
              <w:jc w:val="center"/>
              <w:rPr>
                <w:rFonts w:ascii="Times New Roman" w:hAnsi="Times New Roman" w:cs="Times New Roman"/>
                <w:sz w:val="28"/>
                <w:szCs w:val="28"/>
              </w:rPr>
            </w:pPr>
            <w:r w:rsidRPr="00EA420A">
              <w:rPr>
                <w:rFonts w:ascii="Times New Roman" w:hAnsi="Times New Roman" w:cs="Times New Roman"/>
                <w:sz w:val="28"/>
                <w:szCs w:val="28"/>
              </w:rPr>
              <w:t>11 355 531</w:t>
            </w:r>
          </w:p>
        </w:tc>
      </w:tr>
    </w:tbl>
    <w:p w:rsidR="00EF5727" w:rsidRPr="00EF5727" w:rsidRDefault="00EF5727" w:rsidP="00B3757C">
      <w:pPr>
        <w:rPr>
          <w:rFonts w:ascii="Times New Roman" w:hAnsi="Times New Roman" w:cs="Times New Roman"/>
          <w:sz w:val="28"/>
          <w:szCs w:val="28"/>
        </w:rPr>
      </w:pPr>
    </w:p>
    <w:p w:rsidR="00B3757C" w:rsidRDefault="00B3757C" w:rsidP="00B3757C">
      <w:pPr>
        <w:jc w:val="center"/>
        <w:rPr>
          <w:rFonts w:ascii="Times New Roman" w:hAnsi="Times New Roman" w:cs="Times New Roman"/>
          <w:b/>
          <w:sz w:val="28"/>
          <w:szCs w:val="28"/>
        </w:rPr>
      </w:pPr>
      <w:r w:rsidRPr="0051793C">
        <w:rPr>
          <w:rFonts w:ascii="Times New Roman" w:hAnsi="Times New Roman" w:cs="Times New Roman"/>
          <w:b/>
          <w:sz w:val="28"/>
          <w:szCs w:val="28"/>
          <w:lang w:val="en-US"/>
        </w:rPr>
        <w:t>VIII</w:t>
      </w:r>
      <w:r>
        <w:rPr>
          <w:rFonts w:ascii="Times New Roman" w:hAnsi="Times New Roman" w:cs="Times New Roman"/>
          <w:b/>
          <w:sz w:val="28"/>
          <w:szCs w:val="28"/>
        </w:rPr>
        <w:t xml:space="preserve"> Взаємовідносини бюджету з іншими бюджетами</w:t>
      </w:r>
    </w:p>
    <w:p w:rsidR="00B3757C" w:rsidRDefault="00B3757C" w:rsidP="00B3757C">
      <w:pPr>
        <w:jc w:val="center"/>
        <w:rPr>
          <w:rFonts w:ascii="Times New Roman" w:hAnsi="Times New Roman" w:cs="Times New Roman"/>
          <w:b/>
          <w:sz w:val="28"/>
          <w:szCs w:val="28"/>
        </w:rPr>
      </w:pPr>
    </w:p>
    <w:p w:rsidR="00310711" w:rsidRDefault="003335EE" w:rsidP="00531BA4">
      <w:pPr>
        <w:pStyle w:val="a4"/>
        <w:shd w:val="clear" w:color="auto" w:fill="FFFFFF"/>
        <w:spacing w:before="0" w:beforeAutospacing="0" w:after="0" w:afterAutospacing="0"/>
        <w:rPr>
          <w:b/>
          <w:sz w:val="28"/>
          <w:szCs w:val="28"/>
          <w:lang w:val="uk-UA"/>
        </w:rPr>
      </w:pPr>
      <w:r w:rsidRPr="00EF4015">
        <w:rPr>
          <w:b/>
          <w:sz w:val="28"/>
          <w:szCs w:val="28"/>
          <w:lang w:val="uk-UA"/>
        </w:rPr>
        <w:t xml:space="preserve">Обсяг міжбюджетних трансфертів з державного бюджету </w:t>
      </w:r>
    </w:p>
    <w:p w:rsidR="003335EE" w:rsidRPr="00EF4015" w:rsidRDefault="003335EE" w:rsidP="00531BA4">
      <w:pPr>
        <w:pStyle w:val="a4"/>
        <w:shd w:val="clear" w:color="auto" w:fill="FFFFFF"/>
        <w:spacing w:before="0" w:beforeAutospacing="0" w:after="0" w:afterAutospacing="0"/>
        <w:rPr>
          <w:b/>
          <w:sz w:val="28"/>
          <w:szCs w:val="28"/>
          <w:lang w:val="uk-UA"/>
        </w:rPr>
      </w:pPr>
      <w:r w:rsidRPr="00EF4015">
        <w:rPr>
          <w:b/>
          <w:sz w:val="28"/>
          <w:szCs w:val="28"/>
          <w:lang w:val="uk-UA"/>
        </w:rPr>
        <w:t>Могилів</w:t>
      </w:r>
      <w:r w:rsidR="00310711">
        <w:rPr>
          <w:b/>
          <w:sz w:val="28"/>
          <w:szCs w:val="28"/>
          <w:lang w:val="uk-UA"/>
        </w:rPr>
        <w:t xml:space="preserve"> </w:t>
      </w:r>
      <w:r w:rsidRPr="00EF4015">
        <w:rPr>
          <w:b/>
          <w:sz w:val="28"/>
          <w:szCs w:val="28"/>
          <w:lang w:val="uk-UA"/>
        </w:rPr>
        <w:t>-</w:t>
      </w:r>
      <w:r w:rsidR="00310711">
        <w:rPr>
          <w:b/>
          <w:sz w:val="28"/>
          <w:szCs w:val="28"/>
          <w:lang w:val="uk-UA"/>
        </w:rPr>
        <w:t xml:space="preserve"> </w:t>
      </w:r>
      <w:r w:rsidRPr="00EF4015">
        <w:rPr>
          <w:b/>
          <w:sz w:val="28"/>
          <w:szCs w:val="28"/>
          <w:lang w:val="uk-UA"/>
        </w:rPr>
        <w:t>Подільської міської територіальної громади прогнозується</w:t>
      </w:r>
      <w:r w:rsidR="00CC4D22" w:rsidRPr="00EF4015">
        <w:rPr>
          <w:b/>
          <w:sz w:val="28"/>
          <w:szCs w:val="28"/>
          <w:lang w:val="uk-UA"/>
        </w:rPr>
        <w:t>:</w:t>
      </w:r>
    </w:p>
    <w:p w:rsidR="003335EE" w:rsidRPr="00310711" w:rsidRDefault="003335EE" w:rsidP="00531BA4">
      <w:pPr>
        <w:pStyle w:val="a4"/>
        <w:shd w:val="clear" w:color="auto" w:fill="FFFFFF"/>
        <w:spacing w:before="0" w:beforeAutospacing="0" w:after="0" w:afterAutospacing="0"/>
        <w:rPr>
          <w:sz w:val="28"/>
          <w:szCs w:val="28"/>
          <w:lang w:val="uk-UA"/>
        </w:rPr>
      </w:pPr>
      <w:r w:rsidRPr="00310711">
        <w:rPr>
          <w:sz w:val="28"/>
          <w:szCs w:val="28"/>
          <w:lang w:val="uk-UA"/>
        </w:rPr>
        <w:t xml:space="preserve">у 2022 році </w:t>
      </w:r>
      <w:r w:rsidR="00FC3A84" w:rsidRPr="00310711">
        <w:rPr>
          <w:sz w:val="28"/>
          <w:szCs w:val="28"/>
          <w:lang w:val="uk-UA"/>
        </w:rPr>
        <w:t>–</w:t>
      </w:r>
      <w:r w:rsidRPr="00310711">
        <w:rPr>
          <w:sz w:val="28"/>
          <w:szCs w:val="28"/>
          <w:lang w:val="uk-UA"/>
        </w:rPr>
        <w:t xml:space="preserve"> </w:t>
      </w:r>
      <w:r w:rsidR="00FC3A84" w:rsidRPr="00310711">
        <w:rPr>
          <w:sz w:val="28"/>
          <w:szCs w:val="28"/>
          <w:lang w:val="uk-UA"/>
        </w:rPr>
        <w:t xml:space="preserve">118 872 210 </w:t>
      </w:r>
      <w:r w:rsidRPr="00310711">
        <w:rPr>
          <w:sz w:val="28"/>
          <w:szCs w:val="28"/>
          <w:lang w:val="uk-UA"/>
        </w:rPr>
        <w:t>грн;</w:t>
      </w:r>
    </w:p>
    <w:p w:rsidR="003335EE" w:rsidRPr="00310711" w:rsidRDefault="003335EE" w:rsidP="00531BA4">
      <w:pPr>
        <w:pStyle w:val="a4"/>
        <w:shd w:val="clear" w:color="auto" w:fill="FFFFFF"/>
        <w:spacing w:before="0" w:beforeAutospacing="0" w:after="0" w:afterAutospacing="0"/>
        <w:rPr>
          <w:sz w:val="28"/>
          <w:szCs w:val="28"/>
          <w:lang w:val="uk-UA"/>
        </w:rPr>
      </w:pPr>
      <w:r w:rsidRPr="00310711">
        <w:rPr>
          <w:sz w:val="28"/>
          <w:szCs w:val="28"/>
          <w:lang w:val="uk-UA"/>
        </w:rPr>
        <w:t xml:space="preserve">у 2023 році </w:t>
      </w:r>
      <w:r w:rsidR="00B1721E" w:rsidRPr="00310711">
        <w:rPr>
          <w:sz w:val="28"/>
          <w:szCs w:val="28"/>
          <w:lang w:val="uk-UA"/>
        </w:rPr>
        <w:t>–</w:t>
      </w:r>
      <w:r w:rsidRPr="00310711">
        <w:rPr>
          <w:sz w:val="28"/>
          <w:szCs w:val="28"/>
          <w:lang w:val="uk-UA"/>
        </w:rPr>
        <w:t xml:space="preserve"> </w:t>
      </w:r>
      <w:r w:rsidR="00B1721E" w:rsidRPr="00310711">
        <w:rPr>
          <w:sz w:val="28"/>
          <w:szCs w:val="28"/>
          <w:lang w:val="uk-UA"/>
        </w:rPr>
        <w:t xml:space="preserve">132 137 076 </w:t>
      </w:r>
      <w:r w:rsidRPr="00310711">
        <w:rPr>
          <w:sz w:val="28"/>
          <w:szCs w:val="28"/>
          <w:lang w:val="uk-UA"/>
        </w:rPr>
        <w:t>грн;</w:t>
      </w:r>
    </w:p>
    <w:p w:rsidR="003335EE" w:rsidRDefault="003335EE" w:rsidP="00531BA4">
      <w:pPr>
        <w:pStyle w:val="a4"/>
        <w:shd w:val="clear" w:color="auto" w:fill="FFFFFF"/>
        <w:spacing w:before="0" w:beforeAutospacing="0" w:after="0" w:afterAutospacing="0"/>
        <w:rPr>
          <w:b/>
          <w:sz w:val="28"/>
          <w:szCs w:val="28"/>
          <w:lang w:val="uk-UA"/>
        </w:rPr>
      </w:pPr>
      <w:r w:rsidRPr="00310711">
        <w:rPr>
          <w:sz w:val="28"/>
          <w:szCs w:val="28"/>
          <w:lang w:val="uk-UA"/>
        </w:rPr>
        <w:t xml:space="preserve">у 2024 році </w:t>
      </w:r>
      <w:r w:rsidR="00D25C12" w:rsidRPr="00310711">
        <w:rPr>
          <w:sz w:val="28"/>
          <w:szCs w:val="28"/>
          <w:lang w:val="uk-UA"/>
        </w:rPr>
        <w:t>–</w:t>
      </w:r>
      <w:r w:rsidRPr="00310711">
        <w:rPr>
          <w:sz w:val="28"/>
          <w:szCs w:val="28"/>
          <w:lang w:val="uk-UA"/>
        </w:rPr>
        <w:t xml:space="preserve"> </w:t>
      </w:r>
      <w:r w:rsidR="00D25C12" w:rsidRPr="00310711">
        <w:rPr>
          <w:sz w:val="28"/>
          <w:szCs w:val="28"/>
          <w:lang w:val="uk-UA"/>
        </w:rPr>
        <w:t xml:space="preserve">144 193 299 </w:t>
      </w:r>
      <w:r w:rsidR="00310711" w:rsidRPr="00310711">
        <w:rPr>
          <w:sz w:val="28"/>
          <w:szCs w:val="28"/>
          <w:lang w:val="uk-UA"/>
        </w:rPr>
        <w:t>грн.</w:t>
      </w:r>
      <w:r w:rsidR="00970FD1" w:rsidRPr="00310711">
        <w:rPr>
          <w:sz w:val="28"/>
          <w:szCs w:val="28"/>
          <w:lang w:val="uk-UA"/>
        </w:rPr>
        <w:t xml:space="preserve">                                                                                                                                               </w:t>
      </w:r>
      <w:r w:rsidR="00310711">
        <w:rPr>
          <w:b/>
          <w:sz w:val="28"/>
          <w:szCs w:val="28"/>
          <w:lang w:val="uk-UA"/>
        </w:rPr>
        <w:t>У</w:t>
      </w:r>
      <w:r w:rsidRPr="00310711">
        <w:rPr>
          <w:b/>
          <w:sz w:val="28"/>
          <w:szCs w:val="28"/>
          <w:lang w:val="uk-UA"/>
        </w:rPr>
        <w:t xml:space="preserve"> тому числі:</w:t>
      </w:r>
    </w:p>
    <w:p w:rsidR="00FE7168" w:rsidRPr="00310711" w:rsidRDefault="00FE7168" w:rsidP="00FE7168">
      <w:pPr>
        <w:pStyle w:val="a4"/>
        <w:shd w:val="clear" w:color="auto" w:fill="FFFFFF"/>
        <w:tabs>
          <w:tab w:val="left" w:pos="142"/>
        </w:tabs>
        <w:spacing w:before="0" w:beforeAutospacing="0" w:after="0" w:afterAutospacing="0"/>
        <w:rPr>
          <w:b/>
          <w:sz w:val="28"/>
          <w:szCs w:val="28"/>
          <w:lang w:val="uk-UA"/>
        </w:rPr>
      </w:pPr>
    </w:p>
    <w:p w:rsidR="003335EE" w:rsidRPr="00310711" w:rsidRDefault="003335EE" w:rsidP="00531BA4">
      <w:pPr>
        <w:pStyle w:val="a4"/>
        <w:shd w:val="clear" w:color="auto" w:fill="FFFFFF"/>
        <w:spacing w:before="0" w:beforeAutospacing="0" w:after="0" w:afterAutospacing="0"/>
        <w:rPr>
          <w:b/>
          <w:sz w:val="28"/>
          <w:szCs w:val="28"/>
          <w:lang w:val="uk-UA"/>
        </w:rPr>
      </w:pPr>
      <w:r w:rsidRPr="00310711">
        <w:rPr>
          <w:b/>
          <w:sz w:val="28"/>
          <w:szCs w:val="28"/>
          <w:lang w:val="uk-UA"/>
        </w:rPr>
        <w:t>базова дотація:</w:t>
      </w:r>
    </w:p>
    <w:p w:rsidR="003335EE" w:rsidRDefault="003335EE" w:rsidP="00310711">
      <w:pPr>
        <w:pStyle w:val="a4"/>
        <w:shd w:val="clear" w:color="auto" w:fill="FFFFFF"/>
        <w:spacing w:before="0" w:beforeAutospacing="0" w:after="0" w:afterAutospacing="0"/>
        <w:rPr>
          <w:sz w:val="28"/>
          <w:szCs w:val="28"/>
          <w:lang w:val="uk-UA"/>
        </w:rPr>
      </w:pPr>
      <w:r>
        <w:rPr>
          <w:sz w:val="28"/>
          <w:szCs w:val="28"/>
          <w:lang w:val="uk-UA"/>
        </w:rPr>
        <w:t xml:space="preserve">у 2022 році </w:t>
      </w:r>
      <w:r w:rsidR="008F2B20">
        <w:rPr>
          <w:sz w:val="28"/>
          <w:szCs w:val="28"/>
          <w:lang w:val="uk-UA"/>
        </w:rPr>
        <w:t>–</w:t>
      </w:r>
      <w:r>
        <w:rPr>
          <w:sz w:val="28"/>
          <w:szCs w:val="28"/>
          <w:lang w:val="uk-UA"/>
        </w:rPr>
        <w:t xml:space="preserve"> </w:t>
      </w:r>
      <w:r w:rsidR="008F2B20">
        <w:rPr>
          <w:sz w:val="28"/>
          <w:szCs w:val="28"/>
          <w:lang w:val="uk-UA"/>
        </w:rPr>
        <w:t xml:space="preserve">22 928 900 </w:t>
      </w:r>
      <w:r>
        <w:rPr>
          <w:sz w:val="28"/>
          <w:szCs w:val="28"/>
          <w:lang w:val="uk-UA"/>
        </w:rPr>
        <w:t>грн;</w:t>
      </w:r>
    </w:p>
    <w:p w:rsidR="003335EE" w:rsidRDefault="003335EE" w:rsidP="00310711">
      <w:pPr>
        <w:pStyle w:val="a4"/>
        <w:shd w:val="clear" w:color="auto" w:fill="FFFFFF"/>
        <w:spacing w:before="0" w:beforeAutospacing="0" w:after="0" w:afterAutospacing="0"/>
        <w:rPr>
          <w:sz w:val="28"/>
          <w:szCs w:val="28"/>
          <w:lang w:val="uk-UA"/>
        </w:rPr>
      </w:pPr>
      <w:r>
        <w:rPr>
          <w:sz w:val="28"/>
          <w:szCs w:val="28"/>
          <w:lang w:val="uk-UA"/>
        </w:rPr>
        <w:t xml:space="preserve">у 2023 році </w:t>
      </w:r>
      <w:r w:rsidR="008F2B20">
        <w:rPr>
          <w:sz w:val="28"/>
          <w:szCs w:val="28"/>
          <w:lang w:val="uk-UA"/>
        </w:rPr>
        <w:t>–</w:t>
      </w:r>
      <w:r>
        <w:rPr>
          <w:sz w:val="28"/>
          <w:szCs w:val="28"/>
          <w:lang w:val="uk-UA"/>
        </w:rPr>
        <w:t xml:space="preserve"> </w:t>
      </w:r>
      <w:r w:rsidR="008F2B20">
        <w:rPr>
          <w:sz w:val="28"/>
          <w:szCs w:val="28"/>
          <w:lang w:val="uk-UA"/>
        </w:rPr>
        <w:t xml:space="preserve">27 054 800 </w:t>
      </w:r>
      <w:r>
        <w:rPr>
          <w:sz w:val="28"/>
          <w:szCs w:val="28"/>
          <w:lang w:val="uk-UA"/>
        </w:rPr>
        <w:t>грн;</w:t>
      </w:r>
    </w:p>
    <w:p w:rsidR="003335EE" w:rsidRDefault="003335EE" w:rsidP="00310711">
      <w:pPr>
        <w:pStyle w:val="a4"/>
        <w:shd w:val="clear" w:color="auto" w:fill="FFFFFF"/>
        <w:spacing w:before="0" w:beforeAutospacing="0" w:after="0" w:afterAutospacing="0"/>
        <w:rPr>
          <w:sz w:val="28"/>
          <w:szCs w:val="28"/>
          <w:lang w:val="uk-UA"/>
        </w:rPr>
      </w:pPr>
      <w:r>
        <w:rPr>
          <w:sz w:val="28"/>
          <w:szCs w:val="28"/>
          <w:lang w:val="uk-UA"/>
        </w:rPr>
        <w:t xml:space="preserve">у 2024 році </w:t>
      </w:r>
      <w:r w:rsidR="008F2B20">
        <w:rPr>
          <w:sz w:val="28"/>
          <w:szCs w:val="28"/>
          <w:lang w:val="uk-UA"/>
        </w:rPr>
        <w:t>–</w:t>
      </w:r>
      <w:r>
        <w:rPr>
          <w:sz w:val="28"/>
          <w:szCs w:val="28"/>
          <w:lang w:val="uk-UA"/>
        </w:rPr>
        <w:t xml:space="preserve"> </w:t>
      </w:r>
      <w:r w:rsidR="008F2B20">
        <w:rPr>
          <w:sz w:val="28"/>
          <w:szCs w:val="28"/>
          <w:lang w:val="uk-UA"/>
        </w:rPr>
        <w:t xml:space="preserve">31 940 600 </w:t>
      </w:r>
      <w:r>
        <w:rPr>
          <w:sz w:val="28"/>
          <w:szCs w:val="28"/>
          <w:lang w:val="uk-UA"/>
        </w:rPr>
        <w:t>грн;</w:t>
      </w:r>
    </w:p>
    <w:p w:rsidR="00942E04" w:rsidRPr="00310711" w:rsidRDefault="002E2836" w:rsidP="00310711">
      <w:pPr>
        <w:pStyle w:val="a4"/>
        <w:shd w:val="clear" w:color="auto" w:fill="FFFFFF"/>
        <w:spacing w:before="0" w:beforeAutospacing="0" w:after="0" w:afterAutospacing="0"/>
        <w:rPr>
          <w:b/>
          <w:sz w:val="28"/>
          <w:szCs w:val="28"/>
          <w:lang w:val="uk-UA"/>
        </w:rPr>
      </w:pPr>
      <w:r>
        <w:rPr>
          <w:sz w:val="28"/>
          <w:szCs w:val="28"/>
          <w:lang w:val="uk-UA"/>
        </w:rPr>
        <w:t xml:space="preserve">                                                                                                     </w:t>
      </w:r>
      <w:r w:rsidR="00310711">
        <w:rPr>
          <w:sz w:val="28"/>
          <w:szCs w:val="28"/>
          <w:lang w:val="uk-UA"/>
        </w:rPr>
        <w:t xml:space="preserve">                           </w:t>
      </w:r>
      <w:r w:rsidR="00942E04" w:rsidRPr="00310711">
        <w:rPr>
          <w:b/>
          <w:sz w:val="28"/>
          <w:szCs w:val="28"/>
          <w:lang w:val="uk-UA"/>
        </w:rPr>
        <w:t>освітня субвенція:</w:t>
      </w:r>
    </w:p>
    <w:p w:rsidR="00942E04" w:rsidRDefault="00942E04" w:rsidP="00310711">
      <w:pPr>
        <w:pStyle w:val="a4"/>
        <w:shd w:val="clear" w:color="auto" w:fill="FFFFFF"/>
        <w:spacing w:before="0" w:beforeAutospacing="0" w:after="0" w:afterAutospacing="0"/>
        <w:rPr>
          <w:sz w:val="28"/>
          <w:szCs w:val="28"/>
          <w:lang w:val="uk-UA"/>
        </w:rPr>
      </w:pPr>
      <w:r>
        <w:rPr>
          <w:sz w:val="28"/>
          <w:szCs w:val="28"/>
          <w:lang w:val="uk-UA"/>
        </w:rPr>
        <w:t>у 2022 році – 94 777 000 грн;</w:t>
      </w:r>
    </w:p>
    <w:p w:rsidR="00942E04" w:rsidRDefault="00942E04" w:rsidP="00310711">
      <w:pPr>
        <w:pStyle w:val="a4"/>
        <w:shd w:val="clear" w:color="auto" w:fill="FFFFFF"/>
        <w:spacing w:before="0" w:beforeAutospacing="0" w:after="0" w:afterAutospacing="0"/>
        <w:rPr>
          <w:sz w:val="28"/>
          <w:szCs w:val="28"/>
          <w:lang w:val="uk-UA"/>
        </w:rPr>
      </w:pPr>
      <w:r>
        <w:rPr>
          <w:sz w:val="28"/>
          <w:szCs w:val="28"/>
          <w:lang w:val="uk-UA"/>
        </w:rPr>
        <w:t>у 2023 році – 103 804 000 грн;</w:t>
      </w:r>
    </w:p>
    <w:p w:rsidR="00310711" w:rsidRDefault="00942E04" w:rsidP="00310711">
      <w:pPr>
        <w:pStyle w:val="a4"/>
        <w:shd w:val="clear" w:color="auto" w:fill="FFFFFF"/>
        <w:spacing w:before="0" w:beforeAutospacing="0" w:after="0" w:afterAutospacing="0"/>
        <w:rPr>
          <w:sz w:val="28"/>
          <w:szCs w:val="28"/>
          <w:lang w:val="uk-UA"/>
        </w:rPr>
      </w:pPr>
      <w:r>
        <w:rPr>
          <w:sz w:val="28"/>
          <w:szCs w:val="28"/>
          <w:lang w:val="uk-UA"/>
        </w:rPr>
        <w:t>у 202</w:t>
      </w:r>
      <w:r w:rsidR="00310711">
        <w:rPr>
          <w:sz w:val="28"/>
          <w:szCs w:val="28"/>
          <w:lang w:val="uk-UA"/>
        </w:rPr>
        <w:t>4 році – 110 887 500 грн;</w:t>
      </w:r>
    </w:p>
    <w:p w:rsidR="00310711" w:rsidRDefault="00310711" w:rsidP="00310711">
      <w:pPr>
        <w:pStyle w:val="a4"/>
        <w:shd w:val="clear" w:color="auto" w:fill="FFFFFF"/>
        <w:spacing w:before="0" w:beforeAutospacing="0" w:after="0" w:afterAutospacing="0"/>
        <w:rPr>
          <w:sz w:val="28"/>
          <w:szCs w:val="28"/>
          <w:lang w:val="uk-UA"/>
        </w:rPr>
      </w:pPr>
    </w:p>
    <w:p w:rsidR="00310711" w:rsidRDefault="00310711" w:rsidP="00310711">
      <w:pPr>
        <w:pStyle w:val="a4"/>
        <w:shd w:val="clear" w:color="auto" w:fill="FFFFFF"/>
        <w:spacing w:before="0" w:beforeAutospacing="0" w:after="0" w:afterAutospacing="0"/>
        <w:rPr>
          <w:sz w:val="28"/>
          <w:szCs w:val="28"/>
          <w:lang w:val="uk-UA"/>
        </w:rPr>
      </w:pPr>
      <w:r w:rsidRPr="00310711">
        <w:rPr>
          <w:sz w:val="28"/>
          <w:szCs w:val="28"/>
          <w:lang w:val="uk-UA"/>
        </w:rPr>
        <w:t>-</w:t>
      </w:r>
      <w:r>
        <w:rPr>
          <w:sz w:val="28"/>
          <w:szCs w:val="28"/>
          <w:lang w:val="uk-UA"/>
        </w:rPr>
        <w:t xml:space="preserve"> </w:t>
      </w:r>
      <w:r w:rsidR="003173EC">
        <w:rPr>
          <w:sz w:val="28"/>
          <w:szCs w:val="28"/>
          <w:lang w:val="uk-UA"/>
        </w:rPr>
        <w:t xml:space="preserve">субвенція з місцевого бюджету на здійснення переданих видатків у сфері </w:t>
      </w:r>
    </w:p>
    <w:p w:rsidR="00310711" w:rsidRDefault="00310711"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173EC">
        <w:rPr>
          <w:sz w:val="28"/>
          <w:szCs w:val="28"/>
          <w:lang w:val="uk-UA"/>
        </w:rPr>
        <w:t xml:space="preserve">освіти за рахунок коштів освітньої субвенції (для виплати заробітної </w:t>
      </w:r>
    </w:p>
    <w:p w:rsidR="003335EE" w:rsidRDefault="00310711"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173EC">
        <w:rPr>
          <w:sz w:val="28"/>
          <w:szCs w:val="28"/>
          <w:lang w:val="uk-UA"/>
        </w:rPr>
        <w:t>плати педагогічним працівникам інклюзивно</w:t>
      </w:r>
      <w:r>
        <w:rPr>
          <w:sz w:val="28"/>
          <w:szCs w:val="28"/>
          <w:lang w:val="uk-UA"/>
        </w:rPr>
        <w:t xml:space="preserve"> </w:t>
      </w:r>
      <w:r w:rsidR="003173EC">
        <w:rPr>
          <w:sz w:val="28"/>
          <w:szCs w:val="28"/>
          <w:lang w:val="uk-UA"/>
        </w:rPr>
        <w:t>-</w:t>
      </w:r>
      <w:r>
        <w:rPr>
          <w:sz w:val="28"/>
          <w:szCs w:val="28"/>
          <w:lang w:val="uk-UA"/>
        </w:rPr>
        <w:t xml:space="preserve"> </w:t>
      </w:r>
      <w:r w:rsidR="003173EC">
        <w:rPr>
          <w:sz w:val="28"/>
          <w:szCs w:val="28"/>
          <w:lang w:val="uk-UA"/>
        </w:rPr>
        <w:t>ресурсних центрів)</w:t>
      </w:r>
      <w:r w:rsidR="003335EE">
        <w:rPr>
          <w:sz w:val="28"/>
          <w:szCs w:val="28"/>
          <w:lang w:val="uk-UA"/>
        </w:rPr>
        <w:t>:</w:t>
      </w:r>
    </w:p>
    <w:p w:rsidR="003335EE"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335EE">
        <w:rPr>
          <w:sz w:val="28"/>
          <w:szCs w:val="28"/>
          <w:lang w:val="uk-UA"/>
        </w:rPr>
        <w:t xml:space="preserve">у 2022 році </w:t>
      </w:r>
      <w:r w:rsidR="003173EC">
        <w:rPr>
          <w:sz w:val="28"/>
          <w:szCs w:val="28"/>
          <w:lang w:val="uk-UA"/>
        </w:rPr>
        <w:t>–</w:t>
      </w:r>
      <w:r w:rsidR="003335EE">
        <w:rPr>
          <w:sz w:val="28"/>
          <w:szCs w:val="28"/>
          <w:lang w:val="uk-UA"/>
        </w:rPr>
        <w:t xml:space="preserve"> </w:t>
      </w:r>
      <w:r w:rsidR="003173EC">
        <w:rPr>
          <w:sz w:val="28"/>
          <w:szCs w:val="28"/>
          <w:lang w:val="uk-UA"/>
        </w:rPr>
        <w:t xml:space="preserve">1 166 310 </w:t>
      </w:r>
      <w:r w:rsidR="003335EE">
        <w:rPr>
          <w:sz w:val="28"/>
          <w:szCs w:val="28"/>
          <w:lang w:val="uk-UA"/>
        </w:rPr>
        <w:t>грн;</w:t>
      </w:r>
    </w:p>
    <w:p w:rsidR="003335EE"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335EE">
        <w:rPr>
          <w:sz w:val="28"/>
          <w:szCs w:val="28"/>
          <w:lang w:val="uk-UA"/>
        </w:rPr>
        <w:t xml:space="preserve">у 2023 році </w:t>
      </w:r>
      <w:r w:rsidR="003173EC">
        <w:rPr>
          <w:sz w:val="28"/>
          <w:szCs w:val="28"/>
          <w:lang w:val="uk-UA"/>
        </w:rPr>
        <w:t>–</w:t>
      </w:r>
      <w:r w:rsidR="003335EE">
        <w:rPr>
          <w:sz w:val="28"/>
          <w:szCs w:val="28"/>
          <w:lang w:val="uk-UA"/>
        </w:rPr>
        <w:t xml:space="preserve"> </w:t>
      </w:r>
      <w:r w:rsidR="003173EC">
        <w:rPr>
          <w:sz w:val="28"/>
          <w:szCs w:val="28"/>
          <w:lang w:val="uk-UA"/>
        </w:rPr>
        <w:t xml:space="preserve">1 278 276 </w:t>
      </w:r>
      <w:r w:rsidR="003335EE">
        <w:rPr>
          <w:sz w:val="28"/>
          <w:szCs w:val="28"/>
          <w:lang w:val="uk-UA"/>
        </w:rPr>
        <w:t>грн;</w:t>
      </w:r>
    </w:p>
    <w:p w:rsidR="003335EE"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335EE">
        <w:rPr>
          <w:sz w:val="28"/>
          <w:szCs w:val="28"/>
          <w:lang w:val="uk-UA"/>
        </w:rPr>
        <w:t xml:space="preserve">у 2024 році </w:t>
      </w:r>
      <w:r w:rsidR="003173EC">
        <w:rPr>
          <w:sz w:val="28"/>
          <w:szCs w:val="28"/>
          <w:lang w:val="uk-UA"/>
        </w:rPr>
        <w:t>–</w:t>
      </w:r>
      <w:r w:rsidR="003335EE">
        <w:rPr>
          <w:sz w:val="28"/>
          <w:szCs w:val="28"/>
          <w:lang w:val="uk-UA"/>
        </w:rPr>
        <w:t xml:space="preserve"> </w:t>
      </w:r>
      <w:r w:rsidR="003173EC">
        <w:rPr>
          <w:sz w:val="28"/>
          <w:szCs w:val="28"/>
          <w:lang w:val="uk-UA"/>
        </w:rPr>
        <w:t xml:space="preserve">1 365 199 </w:t>
      </w:r>
      <w:r w:rsidR="00310711">
        <w:rPr>
          <w:sz w:val="28"/>
          <w:szCs w:val="28"/>
          <w:lang w:val="uk-UA"/>
        </w:rPr>
        <w:t>грн.</w:t>
      </w:r>
    </w:p>
    <w:p w:rsidR="003335EE" w:rsidRDefault="003335EE" w:rsidP="00892B6B">
      <w:pPr>
        <w:pStyle w:val="a4"/>
        <w:shd w:val="clear" w:color="auto" w:fill="FFFFFF"/>
        <w:spacing w:before="0" w:beforeAutospacing="0" w:after="150" w:afterAutospacing="0"/>
        <w:rPr>
          <w:sz w:val="28"/>
          <w:szCs w:val="28"/>
          <w:lang w:val="uk-UA"/>
        </w:rPr>
      </w:pPr>
    </w:p>
    <w:p w:rsidR="00310711" w:rsidRDefault="00DD73CF" w:rsidP="00310711">
      <w:pPr>
        <w:pStyle w:val="a4"/>
        <w:shd w:val="clear" w:color="auto" w:fill="FFFFFF"/>
        <w:spacing w:before="0" w:beforeAutospacing="0" w:after="0" w:afterAutospacing="0"/>
        <w:rPr>
          <w:b/>
          <w:sz w:val="28"/>
          <w:szCs w:val="28"/>
          <w:lang w:val="uk-UA"/>
        </w:rPr>
      </w:pPr>
      <w:r w:rsidRPr="00EF4015">
        <w:rPr>
          <w:b/>
          <w:sz w:val="28"/>
          <w:szCs w:val="28"/>
          <w:lang w:val="uk-UA"/>
        </w:rPr>
        <w:t xml:space="preserve">Обсяг міжбюджетних трансфертів з обласного бюджету </w:t>
      </w:r>
    </w:p>
    <w:p w:rsidR="00DD73CF" w:rsidRPr="00EF4015" w:rsidRDefault="00DD73CF" w:rsidP="00310711">
      <w:pPr>
        <w:pStyle w:val="a4"/>
        <w:shd w:val="clear" w:color="auto" w:fill="FFFFFF"/>
        <w:spacing w:before="0" w:beforeAutospacing="0" w:after="0" w:afterAutospacing="0"/>
        <w:rPr>
          <w:b/>
          <w:sz w:val="28"/>
          <w:szCs w:val="28"/>
          <w:lang w:val="uk-UA"/>
        </w:rPr>
      </w:pPr>
      <w:r w:rsidRPr="00EF4015">
        <w:rPr>
          <w:b/>
          <w:sz w:val="28"/>
          <w:szCs w:val="28"/>
          <w:lang w:val="uk-UA"/>
        </w:rPr>
        <w:t>Могилів</w:t>
      </w:r>
      <w:r w:rsidR="00310711">
        <w:rPr>
          <w:b/>
          <w:sz w:val="28"/>
          <w:szCs w:val="28"/>
          <w:lang w:val="uk-UA"/>
        </w:rPr>
        <w:t xml:space="preserve"> </w:t>
      </w:r>
      <w:r w:rsidRPr="00EF4015">
        <w:rPr>
          <w:b/>
          <w:sz w:val="28"/>
          <w:szCs w:val="28"/>
          <w:lang w:val="uk-UA"/>
        </w:rPr>
        <w:t>-</w:t>
      </w:r>
      <w:r w:rsidR="00310711">
        <w:rPr>
          <w:b/>
          <w:sz w:val="28"/>
          <w:szCs w:val="28"/>
          <w:lang w:val="uk-UA"/>
        </w:rPr>
        <w:t xml:space="preserve"> </w:t>
      </w:r>
      <w:r w:rsidRPr="00EF4015">
        <w:rPr>
          <w:b/>
          <w:sz w:val="28"/>
          <w:szCs w:val="28"/>
          <w:lang w:val="uk-UA"/>
        </w:rPr>
        <w:t>Подільської міської територіальної громади прогнозується</w:t>
      </w:r>
      <w:r w:rsidR="00CC4D22" w:rsidRPr="00EF4015">
        <w:rPr>
          <w:b/>
          <w:sz w:val="28"/>
          <w:szCs w:val="28"/>
          <w:lang w:val="uk-UA"/>
        </w:rPr>
        <w:t>:</w:t>
      </w:r>
    </w:p>
    <w:p w:rsidR="002C7F3B" w:rsidRPr="00310711"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2C7F3B" w:rsidRPr="00310711">
        <w:rPr>
          <w:sz w:val="28"/>
          <w:szCs w:val="28"/>
          <w:lang w:val="uk-UA"/>
        </w:rPr>
        <w:t>у 2022 році – 41 700 грн;</w:t>
      </w:r>
    </w:p>
    <w:p w:rsidR="002C7F3B" w:rsidRPr="00310711"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2C7F3B" w:rsidRPr="00310711">
        <w:rPr>
          <w:sz w:val="28"/>
          <w:szCs w:val="28"/>
          <w:lang w:val="uk-UA"/>
        </w:rPr>
        <w:t>у 2023 році – 41 700 грн;</w:t>
      </w:r>
    </w:p>
    <w:p w:rsidR="00FE7168" w:rsidRPr="00310711"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10711" w:rsidRPr="00310711">
        <w:rPr>
          <w:sz w:val="28"/>
          <w:szCs w:val="28"/>
          <w:lang w:val="uk-UA"/>
        </w:rPr>
        <w:t>у 2024 році – 41 700 грн.</w:t>
      </w:r>
    </w:p>
    <w:p w:rsidR="003335EE" w:rsidRPr="00310711" w:rsidRDefault="00310711" w:rsidP="00892B6B">
      <w:pPr>
        <w:pStyle w:val="a4"/>
        <w:shd w:val="clear" w:color="auto" w:fill="FFFFFF"/>
        <w:spacing w:before="0" w:beforeAutospacing="0" w:after="150" w:afterAutospacing="0"/>
        <w:rPr>
          <w:b/>
          <w:sz w:val="28"/>
          <w:szCs w:val="28"/>
          <w:lang w:val="uk-UA"/>
        </w:rPr>
      </w:pPr>
      <w:r>
        <w:rPr>
          <w:b/>
          <w:sz w:val="28"/>
          <w:szCs w:val="28"/>
          <w:lang w:val="uk-UA"/>
        </w:rPr>
        <w:lastRenderedPageBreak/>
        <w:t>У</w:t>
      </w:r>
      <w:r w:rsidR="002C7F3B" w:rsidRPr="00310711">
        <w:rPr>
          <w:b/>
          <w:sz w:val="28"/>
          <w:szCs w:val="28"/>
          <w:lang w:val="uk-UA"/>
        </w:rPr>
        <w:t xml:space="preserve"> тому числі:</w:t>
      </w:r>
    </w:p>
    <w:p w:rsidR="00310711" w:rsidRDefault="00310711" w:rsidP="00310711">
      <w:pPr>
        <w:pStyle w:val="a4"/>
        <w:shd w:val="clear" w:color="auto" w:fill="FFFFFF"/>
        <w:spacing w:before="0" w:beforeAutospacing="0" w:after="0" w:afterAutospacing="0"/>
        <w:rPr>
          <w:sz w:val="28"/>
          <w:szCs w:val="28"/>
          <w:lang w:val="uk-UA"/>
        </w:rPr>
      </w:pPr>
      <w:r w:rsidRPr="00310711">
        <w:rPr>
          <w:sz w:val="28"/>
          <w:szCs w:val="28"/>
          <w:lang w:val="uk-UA"/>
        </w:rPr>
        <w:t>-</w:t>
      </w:r>
      <w:r>
        <w:rPr>
          <w:sz w:val="28"/>
          <w:szCs w:val="28"/>
          <w:lang w:val="uk-UA"/>
        </w:rPr>
        <w:t xml:space="preserve"> </w:t>
      </w:r>
      <w:r w:rsidR="009356E4">
        <w:rPr>
          <w:sz w:val="28"/>
          <w:szCs w:val="28"/>
          <w:lang w:val="uk-UA"/>
        </w:rPr>
        <w:t>с</w:t>
      </w:r>
      <w:r w:rsidR="006326DE">
        <w:rPr>
          <w:sz w:val="28"/>
          <w:szCs w:val="28"/>
          <w:lang w:val="uk-UA"/>
        </w:rPr>
        <w:t xml:space="preserve">убвенція з обласного бюджету місцевим бюджетам на пільгове медичне </w:t>
      </w:r>
      <w:r>
        <w:rPr>
          <w:sz w:val="28"/>
          <w:szCs w:val="28"/>
          <w:lang w:val="uk-UA"/>
        </w:rPr>
        <w:t xml:space="preserve">      </w:t>
      </w:r>
    </w:p>
    <w:p w:rsidR="00310711" w:rsidRDefault="00310711"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6326DE">
        <w:rPr>
          <w:sz w:val="28"/>
          <w:szCs w:val="28"/>
          <w:lang w:val="uk-UA"/>
        </w:rPr>
        <w:t xml:space="preserve">обслуговування громадян, які постраждали внаслідок Чорнобильської </w:t>
      </w:r>
    </w:p>
    <w:p w:rsidR="006326DE" w:rsidRDefault="00310711"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6326DE">
        <w:rPr>
          <w:sz w:val="28"/>
          <w:szCs w:val="28"/>
          <w:lang w:val="uk-UA"/>
        </w:rPr>
        <w:t>катастрофи:</w:t>
      </w:r>
    </w:p>
    <w:p w:rsidR="006326DE"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6326DE">
        <w:rPr>
          <w:sz w:val="28"/>
          <w:szCs w:val="28"/>
          <w:lang w:val="uk-UA"/>
        </w:rPr>
        <w:t xml:space="preserve">у 2022 році </w:t>
      </w:r>
      <w:r w:rsidR="00FE7168">
        <w:rPr>
          <w:sz w:val="28"/>
          <w:szCs w:val="28"/>
          <w:lang w:val="uk-UA"/>
        </w:rPr>
        <w:t>-</w:t>
      </w:r>
      <w:r w:rsidR="006326DE">
        <w:rPr>
          <w:sz w:val="28"/>
          <w:szCs w:val="28"/>
          <w:lang w:val="uk-UA"/>
        </w:rPr>
        <w:t xml:space="preserve"> 12 700 грн;</w:t>
      </w:r>
    </w:p>
    <w:p w:rsidR="006326DE"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6326DE">
        <w:rPr>
          <w:sz w:val="28"/>
          <w:szCs w:val="28"/>
          <w:lang w:val="uk-UA"/>
        </w:rPr>
        <w:t>у 2023 році - 12 700 грн;</w:t>
      </w:r>
    </w:p>
    <w:p w:rsidR="006326DE"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310711">
        <w:rPr>
          <w:sz w:val="28"/>
          <w:szCs w:val="28"/>
          <w:lang w:val="uk-UA"/>
        </w:rPr>
        <w:t>у 2024 році - 12 700 грн.</w:t>
      </w:r>
    </w:p>
    <w:p w:rsidR="00F17278" w:rsidRDefault="00F17278" w:rsidP="00310711">
      <w:pPr>
        <w:pStyle w:val="a4"/>
        <w:shd w:val="clear" w:color="auto" w:fill="FFFFFF"/>
        <w:spacing w:before="0" w:beforeAutospacing="0" w:after="0" w:afterAutospacing="0"/>
        <w:rPr>
          <w:sz w:val="28"/>
          <w:szCs w:val="28"/>
          <w:lang w:val="uk-UA"/>
        </w:rPr>
      </w:pPr>
    </w:p>
    <w:p w:rsidR="00310711" w:rsidRDefault="00F17278" w:rsidP="00F17278">
      <w:pPr>
        <w:pStyle w:val="a4"/>
        <w:shd w:val="clear" w:color="auto" w:fill="FFFFFF"/>
        <w:tabs>
          <w:tab w:val="left" w:pos="142"/>
        </w:tabs>
        <w:spacing w:before="0" w:beforeAutospacing="0" w:after="0" w:afterAutospacing="0"/>
        <w:rPr>
          <w:sz w:val="28"/>
          <w:szCs w:val="28"/>
          <w:lang w:val="uk-UA"/>
        </w:rPr>
      </w:pPr>
      <w:r w:rsidRPr="00F17278">
        <w:rPr>
          <w:sz w:val="28"/>
          <w:szCs w:val="28"/>
          <w:lang w:val="uk-UA"/>
        </w:rPr>
        <w:t>-</w:t>
      </w:r>
      <w:r>
        <w:rPr>
          <w:sz w:val="28"/>
          <w:szCs w:val="28"/>
          <w:lang w:val="uk-UA"/>
        </w:rPr>
        <w:t xml:space="preserve"> </w:t>
      </w:r>
      <w:r w:rsidR="009356E4">
        <w:rPr>
          <w:sz w:val="28"/>
          <w:szCs w:val="28"/>
          <w:lang w:val="uk-UA"/>
        </w:rPr>
        <w:t xml:space="preserve">субвенція з обласного бюджету місцевим бюджетам на відшкодування </w:t>
      </w:r>
    </w:p>
    <w:p w:rsidR="00F17278" w:rsidRDefault="00310711"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9356E4">
        <w:rPr>
          <w:sz w:val="28"/>
          <w:szCs w:val="28"/>
          <w:lang w:val="uk-UA"/>
        </w:rPr>
        <w:t xml:space="preserve">витрат на поховання учасників бойових дій та осіб з інвалідністю </w:t>
      </w:r>
    </w:p>
    <w:p w:rsidR="009356E4" w:rsidRDefault="00F17278" w:rsidP="00310711">
      <w:pPr>
        <w:pStyle w:val="a4"/>
        <w:shd w:val="clear" w:color="auto" w:fill="FFFFFF"/>
        <w:spacing w:before="0" w:beforeAutospacing="0" w:after="0" w:afterAutospacing="0"/>
        <w:rPr>
          <w:sz w:val="28"/>
          <w:szCs w:val="28"/>
          <w:lang w:val="uk-UA"/>
        </w:rPr>
      </w:pPr>
      <w:r>
        <w:rPr>
          <w:sz w:val="28"/>
          <w:szCs w:val="28"/>
          <w:lang w:val="uk-UA"/>
        </w:rPr>
        <w:t xml:space="preserve">  </w:t>
      </w:r>
      <w:r w:rsidR="009356E4">
        <w:rPr>
          <w:sz w:val="28"/>
          <w:szCs w:val="28"/>
          <w:lang w:val="uk-UA"/>
        </w:rPr>
        <w:t>внаслідок війни:</w:t>
      </w:r>
    </w:p>
    <w:p w:rsidR="009356E4"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9356E4">
        <w:rPr>
          <w:sz w:val="28"/>
          <w:szCs w:val="28"/>
          <w:lang w:val="uk-UA"/>
        </w:rPr>
        <w:t xml:space="preserve">у 2022 році </w:t>
      </w:r>
      <w:r w:rsidR="00FE7168">
        <w:rPr>
          <w:sz w:val="28"/>
          <w:szCs w:val="28"/>
          <w:lang w:val="uk-UA"/>
        </w:rPr>
        <w:t>-</w:t>
      </w:r>
      <w:r w:rsidR="009356E4">
        <w:rPr>
          <w:sz w:val="28"/>
          <w:szCs w:val="28"/>
          <w:lang w:val="uk-UA"/>
        </w:rPr>
        <w:t xml:space="preserve"> </w:t>
      </w:r>
      <w:r w:rsidR="00267FA7">
        <w:rPr>
          <w:sz w:val="28"/>
          <w:szCs w:val="28"/>
          <w:lang w:val="uk-UA"/>
        </w:rPr>
        <w:t>9 400</w:t>
      </w:r>
      <w:r w:rsidR="009356E4">
        <w:rPr>
          <w:sz w:val="28"/>
          <w:szCs w:val="28"/>
          <w:lang w:val="uk-UA"/>
        </w:rPr>
        <w:t xml:space="preserve"> грн;</w:t>
      </w:r>
    </w:p>
    <w:p w:rsidR="009356E4"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9356E4">
        <w:rPr>
          <w:sz w:val="28"/>
          <w:szCs w:val="28"/>
          <w:lang w:val="uk-UA"/>
        </w:rPr>
        <w:t xml:space="preserve">у 2023 році </w:t>
      </w:r>
      <w:r w:rsidR="00FE7168">
        <w:rPr>
          <w:sz w:val="28"/>
          <w:szCs w:val="28"/>
          <w:lang w:val="uk-UA"/>
        </w:rPr>
        <w:t>-</w:t>
      </w:r>
      <w:r w:rsidR="009356E4">
        <w:rPr>
          <w:sz w:val="28"/>
          <w:szCs w:val="28"/>
          <w:lang w:val="uk-UA"/>
        </w:rPr>
        <w:t xml:space="preserve"> </w:t>
      </w:r>
      <w:r w:rsidR="00267FA7">
        <w:rPr>
          <w:sz w:val="28"/>
          <w:szCs w:val="28"/>
          <w:lang w:val="uk-UA"/>
        </w:rPr>
        <w:t>9 400</w:t>
      </w:r>
      <w:r w:rsidR="009356E4">
        <w:rPr>
          <w:sz w:val="28"/>
          <w:szCs w:val="28"/>
          <w:lang w:val="uk-UA"/>
        </w:rPr>
        <w:t xml:space="preserve"> грн;</w:t>
      </w:r>
    </w:p>
    <w:p w:rsidR="009356E4"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9356E4">
        <w:rPr>
          <w:sz w:val="28"/>
          <w:szCs w:val="28"/>
          <w:lang w:val="uk-UA"/>
        </w:rPr>
        <w:t xml:space="preserve">у 2024 році </w:t>
      </w:r>
      <w:r w:rsidR="00FE7168">
        <w:rPr>
          <w:sz w:val="28"/>
          <w:szCs w:val="28"/>
          <w:lang w:val="uk-UA"/>
        </w:rPr>
        <w:t>-</w:t>
      </w:r>
      <w:r w:rsidR="009356E4">
        <w:rPr>
          <w:sz w:val="28"/>
          <w:szCs w:val="28"/>
          <w:lang w:val="uk-UA"/>
        </w:rPr>
        <w:t xml:space="preserve"> </w:t>
      </w:r>
      <w:r w:rsidR="00267FA7">
        <w:rPr>
          <w:sz w:val="28"/>
          <w:szCs w:val="28"/>
          <w:lang w:val="uk-UA"/>
        </w:rPr>
        <w:t>9 400</w:t>
      </w:r>
      <w:r>
        <w:rPr>
          <w:sz w:val="28"/>
          <w:szCs w:val="28"/>
          <w:lang w:val="uk-UA"/>
        </w:rPr>
        <w:t xml:space="preserve"> грн.</w:t>
      </w:r>
    </w:p>
    <w:p w:rsidR="00F17278" w:rsidRDefault="00F17278" w:rsidP="00F17278">
      <w:pPr>
        <w:pStyle w:val="a4"/>
        <w:shd w:val="clear" w:color="auto" w:fill="FFFFFF"/>
        <w:spacing w:before="0" w:beforeAutospacing="0" w:after="0" w:afterAutospacing="0"/>
        <w:rPr>
          <w:sz w:val="28"/>
          <w:szCs w:val="28"/>
          <w:lang w:val="uk-UA"/>
        </w:rPr>
      </w:pPr>
    </w:p>
    <w:p w:rsidR="00F17278" w:rsidRDefault="00F17278" w:rsidP="00F17278">
      <w:pPr>
        <w:pStyle w:val="a4"/>
        <w:shd w:val="clear" w:color="auto" w:fill="FFFFFF"/>
        <w:spacing w:before="0" w:beforeAutospacing="0" w:after="0" w:afterAutospacing="0"/>
        <w:rPr>
          <w:sz w:val="28"/>
          <w:szCs w:val="28"/>
          <w:lang w:val="uk-UA"/>
        </w:rPr>
      </w:pPr>
      <w:r w:rsidRPr="00F17278">
        <w:rPr>
          <w:sz w:val="28"/>
          <w:szCs w:val="28"/>
          <w:lang w:val="uk-UA"/>
        </w:rPr>
        <w:t>-</w:t>
      </w:r>
      <w:r>
        <w:rPr>
          <w:sz w:val="28"/>
          <w:szCs w:val="28"/>
          <w:lang w:val="uk-UA"/>
        </w:rPr>
        <w:t xml:space="preserve"> </w:t>
      </w:r>
      <w:r w:rsidR="00222A7F">
        <w:rPr>
          <w:sz w:val="28"/>
          <w:szCs w:val="28"/>
          <w:lang w:val="uk-UA"/>
        </w:rPr>
        <w:t xml:space="preserve">субвенція з обласного бюджету місцевим бюджетам на компенсаційні </w:t>
      </w:r>
      <w:r>
        <w:rPr>
          <w:sz w:val="28"/>
          <w:szCs w:val="28"/>
          <w:lang w:val="uk-UA"/>
        </w:rPr>
        <w:t xml:space="preserve">        </w:t>
      </w:r>
    </w:p>
    <w:p w:rsidR="006D18EF"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6D18EF">
        <w:rPr>
          <w:sz w:val="28"/>
          <w:szCs w:val="28"/>
          <w:lang w:val="uk-UA"/>
        </w:rPr>
        <w:t>в</w:t>
      </w:r>
      <w:r w:rsidR="00222A7F">
        <w:rPr>
          <w:sz w:val="28"/>
          <w:szCs w:val="28"/>
          <w:lang w:val="uk-UA"/>
        </w:rPr>
        <w:t>иплат</w:t>
      </w:r>
      <w:r w:rsidR="006D18EF">
        <w:rPr>
          <w:sz w:val="28"/>
          <w:szCs w:val="28"/>
          <w:lang w:val="uk-UA"/>
        </w:rPr>
        <w:t xml:space="preserve">и особам </w:t>
      </w:r>
      <w:r w:rsidR="00222A7F">
        <w:rPr>
          <w:sz w:val="28"/>
          <w:szCs w:val="28"/>
          <w:lang w:val="uk-UA"/>
        </w:rPr>
        <w:t xml:space="preserve">з інвалідністю на бензин (пальне), ремонт, </w:t>
      </w:r>
    </w:p>
    <w:p w:rsidR="006D18EF" w:rsidRDefault="006D18EF"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222A7F">
        <w:rPr>
          <w:sz w:val="28"/>
          <w:szCs w:val="28"/>
          <w:lang w:val="uk-UA"/>
        </w:rPr>
        <w:t xml:space="preserve">техобслуговування автотранспорту та транспортне обслуговування, а </w:t>
      </w:r>
      <w:r>
        <w:rPr>
          <w:sz w:val="28"/>
          <w:szCs w:val="28"/>
          <w:lang w:val="uk-UA"/>
        </w:rPr>
        <w:t xml:space="preserve">   </w:t>
      </w:r>
    </w:p>
    <w:p w:rsidR="00222A7F" w:rsidRDefault="006D18EF"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222A7F">
        <w:rPr>
          <w:sz w:val="28"/>
          <w:szCs w:val="28"/>
          <w:lang w:val="uk-UA"/>
        </w:rPr>
        <w:t xml:space="preserve">також на встановлення телефонів особам з інвалідністю </w:t>
      </w:r>
      <w:r w:rsidR="00222A7F">
        <w:rPr>
          <w:sz w:val="28"/>
          <w:szCs w:val="28"/>
          <w:lang w:val="en-US"/>
        </w:rPr>
        <w:t>I</w:t>
      </w:r>
      <w:r w:rsidR="00222A7F" w:rsidRPr="000D17F1">
        <w:rPr>
          <w:sz w:val="28"/>
          <w:szCs w:val="28"/>
        </w:rPr>
        <w:t xml:space="preserve"> </w:t>
      </w:r>
      <w:r w:rsidR="00222A7F">
        <w:rPr>
          <w:sz w:val="28"/>
          <w:szCs w:val="28"/>
          <w:lang w:val="uk-UA"/>
        </w:rPr>
        <w:t xml:space="preserve">і </w:t>
      </w:r>
      <w:r w:rsidR="00222A7F">
        <w:rPr>
          <w:sz w:val="28"/>
          <w:szCs w:val="28"/>
          <w:lang w:val="en-US"/>
        </w:rPr>
        <w:t>II</w:t>
      </w:r>
      <w:r w:rsidR="00222A7F">
        <w:rPr>
          <w:sz w:val="28"/>
          <w:szCs w:val="28"/>
          <w:lang w:val="uk-UA"/>
        </w:rPr>
        <w:t xml:space="preserve"> групи:</w:t>
      </w:r>
    </w:p>
    <w:p w:rsidR="00222A7F"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222A7F">
        <w:rPr>
          <w:sz w:val="28"/>
          <w:szCs w:val="28"/>
          <w:lang w:val="uk-UA"/>
        </w:rPr>
        <w:t xml:space="preserve">у 2022 році </w:t>
      </w:r>
      <w:r w:rsidR="00FE7168">
        <w:rPr>
          <w:sz w:val="28"/>
          <w:szCs w:val="28"/>
          <w:lang w:val="uk-UA"/>
        </w:rPr>
        <w:t>-</w:t>
      </w:r>
      <w:r w:rsidR="00222A7F">
        <w:rPr>
          <w:sz w:val="28"/>
          <w:szCs w:val="28"/>
          <w:lang w:val="uk-UA"/>
        </w:rPr>
        <w:t xml:space="preserve"> 19 600 грн;</w:t>
      </w:r>
    </w:p>
    <w:p w:rsidR="00222A7F"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222A7F">
        <w:rPr>
          <w:sz w:val="28"/>
          <w:szCs w:val="28"/>
          <w:lang w:val="uk-UA"/>
        </w:rPr>
        <w:t xml:space="preserve">у 2023 році </w:t>
      </w:r>
      <w:r w:rsidR="00FE7168">
        <w:rPr>
          <w:sz w:val="28"/>
          <w:szCs w:val="28"/>
          <w:lang w:val="uk-UA"/>
        </w:rPr>
        <w:t>-</w:t>
      </w:r>
      <w:r w:rsidR="00222A7F">
        <w:rPr>
          <w:sz w:val="28"/>
          <w:szCs w:val="28"/>
          <w:lang w:val="uk-UA"/>
        </w:rPr>
        <w:t xml:space="preserve"> 19 600 грн;</w:t>
      </w:r>
    </w:p>
    <w:p w:rsidR="006B11D3" w:rsidRDefault="00F17278" w:rsidP="00F17278">
      <w:pPr>
        <w:pStyle w:val="a4"/>
        <w:shd w:val="clear" w:color="auto" w:fill="FFFFFF"/>
        <w:spacing w:before="0" w:beforeAutospacing="0" w:after="0" w:afterAutospacing="0"/>
        <w:rPr>
          <w:sz w:val="28"/>
          <w:szCs w:val="28"/>
          <w:lang w:val="uk-UA"/>
        </w:rPr>
      </w:pPr>
      <w:r>
        <w:rPr>
          <w:sz w:val="28"/>
          <w:szCs w:val="28"/>
          <w:lang w:val="uk-UA"/>
        </w:rPr>
        <w:t xml:space="preserve">  </w:t>
      </w:r>
      <w:r w:rsidR="00222A7F">
        <w:rPr>
          <w:sz w:val="28"/>
          <w:szCs w:val="28"/>
          <w:lang w:val="uk-UA"/>
        </w:rPr>
        <w:t xml:space="preserve">у 2024 році </w:t>
      </w:r>
      <w:r w:rsidR="00FE7168">
        <w:rPr>
          <w:sz w:val="28"/>
          <w:szCs w:val="28"/>
          <w:lang w:val="uk-UA"/>
        </w:rPr>
        <w:t>-</w:t>
      </w:r>
      <w:r w:rsidR="00222A7F">
        <w:rPr>
          <w:sz w:val="28"/>
          <w:szCs w:val="28"/>
          <w:lang w:val="uk-UA"/>
        </w:rPr>
        <w:t xml:space="preserve"> 19 600 грн</w:t>
      </w:r>
      <w:r w:rsidR="00077713">
        <w:rPr>
          <w:sz w:val="28"/>
          <w:szCs w:val="28"/>
          <w:lang w:val="uk-UA"/>
        </w:rPr>
        <w:t>.</w:t>
      </w:r>
    </w:p>
    <w:p w:rsidR="009A07A8" w:rsidRDefault="009A07A8" w:rsidP="00863BEA">
      <w:pPr>
        <w:rPr>
          <w:rFonts w:ascii="Times New Roman" w:hAnsi="Times New Roman" w:cs="Times New Roman"/>
          <w:b/>
          <w:sz w:val="28"/>
          <w:szCs w:val="28"/>
        </w:rPr>
      </w:pPr>
    </w:p>
    <w:p w:rsidR="00863BEA" w:rsidRDefault="008D2987" w:rsidP="00383EF4">
      <w:pPr>
        <w:jc w:val="center"/>
        <w:rPr>
          <w:rFonts w:ascii="Times New Roman" w:hAnsi="Times New Roman" w:cs="Times New Roman"/>
          <w:b/>
          <w:sz w:val="28"/>
          <w:szCs w:val="28"/>
        </w:rPr>
      </w:pPr>
      <w:r w:rsidRPr="008D2987">
        <w:rPr>
          <w:rFonts w:ascii="Times New Roman" w:hAnsi="Times New Roman" w:cs="Times New Roman"/>
          <w:b/>
          <w:sz w:val="28"/>
          <w:szCs w:val="28"/>
          <w:lang w:val="en-US"/>
        </w:rPr>
        <w:t>IX</w:t>
      </w:r>
      <w:r w:rsidRPr="000D17F1">
        <w:rPr>
          <w:rFonts w:ascii="Times New Roman" w:hAnsi="Times New Roman" w:cs="Times New Roman"/>
          <w:b/>
          <w:sz w:val="28"/>
          <w:szCs w:val="28"/>
          <w:lang w:val="ru-RU"/>
        </w:rPr>
        <w:t xml:space="preserve"> </w:t>
      </w:r>
      <w:r>
        <w:rPr>
          <w:rFonts w:ascii="Times New Roman" w:hAnsi="Times New Roman" w:cs="Times New Roman"/>
          <w:b/>
          <w:sz w:val="28"/>
          <w:szCs w:val="28"/>
        </w:rPr>
        <w:t>Інші положення та показники прогнозу бюджету</w:t>
      </w:r>
    </w:p>
    <w:p w:rsidR="00383EF4" w:rsidRPr="00863BEA" w:rsidRDefault="00383EF4" w:rsidP="00383EF4">
      <w:pPr>
        <w:jc w:val="center"/>
        <w:rPr>
          <w:rFonts w:ascii="Times New Roman" w:hAnsi="Times New Roman" w:cs="Times New Roman"/>
          <w:b/>
          <w:sz w:val="28"/>
          <w:szCs w:val="28"/>
        </w:rPr>
      </w:pPr>
    </w:p>
    <w:p w:rsidR="00FE2245" w:rsidRPr="00542760" w:rsidRDefault="007723B6" w:rsidP="00FE71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39EE" w:rsidRPr="00B539EE">
        <w:rPr>
          <w:rFonts w:ascii="Times New Roman" w:hAnsi="Times New Roman" w:cs="Times New Roman"/>
          <w:sz w:val="28"/>
          <w:szCs w:val="28"/>
        </w:rPr>
        <w:t xml:space="preserve">При складанні Прогнозу </w:t>
      </w:r>
      <w:r w:rsidR="00B539EE">
        <w:rPr>
          <w:rFonts w:ascii="Times New Roman" w:hAnsi="Times New Roman" w:cs="Times New Roman"/>
          <w:sz w:val="28"/>
          <w:szCs w:val="28"/>
        </w:rPr>
        <w:t>застосовані такі основні макропоказники економічного і соціального розвитку України</w:t>
      </w:r>
      <w:r w:rsidR="00542760" w:rsidRPr="00542760">
        <w:rPr>
          <w:rFonts w:ascii="Times New Roman" w:hAnsi="Times New Roman" w:cs="Times New Roman"/>
          <w:color w:val="FF0000"/>
          <w:sz w:val="28"/>
          <w:szCs w:val="28"/>
          <w:shd w:val="clear" w:color="auto" w:fill="FFFFFF"/>
        </w:rPr>
        <w:t xml:space="preserve"> </w:t>
      </w:r>
      <w:r w:rsidR="00542760" w:rsidRPr="00542760">
        <w:rPr>
          <w:rFonts w:ascii="Times New Roman" w:hAnsi="Times New Roman" w:cs="Times New Roman"/>
          <w:sz w:val="28"/>
          <w:szCs w:val="28"/>
          <w:shd w:val="clear" w:color="auto" w:fill="FFFFFF"/>
        </w:rPr>
        <w:t>та державних соціальних стандартах, затверджених постановою Кабінету Міністрів Укр</w:t>
      </w:r>
      <w:r w:rsidR="00F17278">
        <w:rPr>
          <w:rFonts w:ascii="Times New Roman" w:hAnsi="Times New Roman" w:cs="Times New Roman"/>
          <w:sz w:val="28"/>
          <w:szCs w:val="28"/>
          <w:shd w:val="clear" w:color="auto" w:fill="FFFFFF"/>
        </w:rPr>
        <w:t>аїни від 31 травня 2021 року №</w:t>
      </w:r>
      <w:r w:rsidR="00542760" w:rsidRPr="00542760">
        <w:rPr>
          <w:rFonts w:ascii="Times New Roman" w:hAnsi="Times New Roman" w:cs="Times New Roman"/>
          <w:sz w:val="28"/>
          <w:szCs w:val="28"/>
          <w:shd w:val="clear" w:color="auto" w:fill="FFFFFF"/>
        </w:rPr>
        <w:t>548 «Про схвалення Бюджетно</w:t>
      </w:r>
      <w:r w:rsidR="00EA420A">
        <w:rPr>
          <w:rFonts w:ascii="Times New Roman" w:hAnsi="Times New Roman" w:cs="Times New Roman"/>
          <w:sz w:val="28"/>
          <w:szCs w:val="28"/>
          <w:shd w:val="clear" w:color="auto" w:fill="FFFFFF"/>
        </w:rPr>
        <w:t>ї декларації на 2022-2024 роки»</w:t>
      </w:r>
      <w:r w:rsidR="00B539EE" w:rsidRPr="00542760">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924"/>
        <w:gridCol w:w="1417"/>
        <w:gridCol w:w="1546"/>
        <w:gridCol w:w="1401"/>
      </w:tblGrid>
      <w:tr w:rsidR="00B539EE" w:rsidTr="00B539EE">
        <w:tc>
          <w:tcPr>
            <w:tcW w:w="5211" w:type="dxa"/>
          </w:tcPr>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Назва показника</w:t>
            </w:r>
          </w:p>
        </w:tc>
        <w:tc>
          <w:tcPr>
            <w:tcW w:w="1418" w:type="dxa"/>
          </w:tcPr>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2022</w:t>
            </w:r>
          </w:p>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(прогноз)</w:t>
            </w:r>
          </w:p>
        </w:tc>
        <w:tc>
          <w:tcPr>
            <w:tcW w:w="1559" w:type="dxa"/>
          </w:tcPr>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2023</w:t>
            </w:r>
          </w:p>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(прогноз)</w:t>
            </w:r>
          </w:p>
        </w:tc>
        <w:tc>
          <w:tcPr>
            <w:tcW w:w="1383" w:type="dxa"/>
          </w:tcPr>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2024</w:t>
            </w:r>
          </w:p>
          <w:p w:rsidR="00B539EE" w:rsidRPr="00F17278" w:rsidRDefault="00B539EE" w:rsidP="00B539EE">
            <w:pPr>
              <w:jc w:val="center"/>
              <w:rPr>
                <w:rFonts w:ascii="Times New Roman" w:hAnsi="Times New Roman" w:cs="Times New Roman"/>
                <w:b/>
                <w:sz w:val="28"/>
                <w:szCs w:val="28"/>
              </w:rPr>
            </w:pPr>
            <w:r w:rsidRPr="00F17278">
              <w:rPr>
                <w:rFonts w:ascii="Times New Roman" w:hAnsi="Times New Roman" w:cs="Times New Roman"/>
                <w:b/>
                <w:sz w:val="28"/>
                <w:szCs w:val="28"/>
              </w:rPr>
              <w:t>(прогноз)</w:t>
            </w:r>
          </w:p>
        </w:tc>
      </w:tr>
      <w:tr w:rsidR="00B539EE" w:rsidTr="00B539EE">
        <w:tc>
          <w:tcPr>
            <w:tcW w:w="5211" w:type="dxa"/>
          </w:tcPr>
          <w:p w:rsidR="00B539EE" w:rsidRDefault="00B539EE" w:rsidP="005B5798">
            <w:pPr>
              <w:rPr>
                <w:rFonts w:ascii="Times New Roman" w:hAnsi="Times New Roman" w:cs="Times New Roman"/>
                <w:sz w:val="28"/>
                <w:szCs w:val="28"/>
              </w:rPr>
            </w:pPr>
            <w:r>
              <w:rPr>
                <w:rFonts w:ascii="Times New Roman" w:hAnsi="Times New Roman" w:cs="Times New Roman"/>
                <w:sz w:val="28"/>
                <w:szCs w:val="28"/>
              </w:rPr>
              <w:t>Індекс споживчих цін (ІСЦ):</w:t>
            </w:r>
          </w:p>
          <w:p w:rsidR="00B539EE" w:rsidRDefault="00B539EE" w:rsidP="005B5798">
            <w:pPr>
              <w:rPr>
                <w:rFonts w:ascii="Times New Roman" w:hAnsi="Times New Roman" w:cs="Times New Roman"/>
                <w:sz w:val="28"/>
                <w:szCs w:val="28"/>
              </w:rPr>
            </w:pPr>
            <w:r>
              <w:rPr>
                <w:rFonts w:ascii="Times New Roman" w:hAnsi="Times New Roman" w:cs="Times New Roman"/>
                <w:sz w:val="28"/>
                <w:szCs w:val="28"/>
              </w:rPr>
              <w:t>грудень до грудня попереднього року,</w:t>
            </w:r>
          </w:p>
          <w:p w:rsidR="00B539EE" w:rsidRDefault="00B539EE" w:rsidP="005B5798">
            <w:pPr>
              <w:rPr>
                <w:rFonts w:ascii="Times New Roman" w:hAnsi="Times New Roman" w:cs="Times New Roman"/>
                <w:sz w:val="28"/>
                <w:szCs w:val="28"/>
              </w:rPr>
            </w:pPr>
            <w:r>
              <w:rPr>
                <w:rFonts w:ascii="Times New Roman" w:hAnsi="Times New Roman" w:cs="Times New Roman"/>
                <w:sz w:val="28"/>
                <w:szCs w:val="28"/>
              </w:rPr>
              <w:t>відсотки</w:t>
            </w:r>
          </w:p>
        </w:tc>
        <w:tc>
          <w:tcPr>
            <w:tcW w:w="1418" w:type="dxa"/>
          </w:tcPr>
          <w:p w:rsidR="00B539EE" w:rsidRDefault="00B539EE" w:rsidP="00A13C3F">
            <w:pPr>
              <w:jc w:val="center"/>
              <w:rPr>
                <w:rFonts w:ascii="Times New Roman" w:hAnsi="Times New Roman" w:cs="Times New Roman"/>
                <w:sz w:val="28"/>
                <w:szCs w:val="28"/>
              </w:rPr>
            </w:pPr>
          </w:p>
          <w:p w:rsidR="00A13C3F" w:rsidRDefault="00A13C3F" w:rsidP="00A13C3F">
            <w:pPr>
              <w:jc w:val="center"/>
              <w:rPr>
                <w:rFonts w:ascii="Times New Roman" w:hAnsi="Times New Roman" w:cs="Times New Roman"/>
                <w:sz w:val="28"/>
                <w:szCs w:val="28"/>
              </w:rPr>
            </w:pPr>
            <w:r>
              <w:rPr>
                <w:rFonts w:ascii="Times New Roman" w:hAnsi="Times New Roman" w:cs="Times New Roman"/>
                <w:sz w:val="28"/>
                <w:szCs w:val="28"/>
              </w:rPr>
              <w:t>106,2</w:t>
            </w:r>
          </w:p>
        </w:tc>
        <w:tc>
          <w:tcPr>
            <w:tcW w:w="1559" w:type="dxa"/>
          </w:tcPr>
          <w:p w:rsidR="00B539EE" w:rsidRDefault="00B539EE" w:rsidP="00A13C3F">
            <w:pPr>
              <w:jc w:val="center"/>
              <w:rPr>
                <w:rFonts w:ascii="Times New Roman" w:hAnsi="Times New Roman" w:cs="Times New Roman"/>
                <w:sz w:val="28"/>
                <w:szCs w:val="28"/>
              </w:rPr>
            </w:pPr>
          </w:p>
          <w:p w:rsidR="00A13C3F" w:rsidRDefault="00A13C3F" w:rsidP="00A13C3F">
            <w:pPr>
              <w:jc w:val="center"/>
              <w:rPr>
                <w:rFonts w:ascii="Times New Roman" w:hAnsi="Times New Roman" w:cs="Times New Roman"/>
                <w:sz w:val="28"/>
                <w:szCs w:val="28"/>
              </w:rPr>
            </w:pPr>
            <w:r>
              <w:rPr>
                <w:rFonts w:ascii="Times New Roman" w:hAnsi="Times New Roman" w:cs="Times New Roman"/>
                <w:sz w:val="28"/>
                <w:szCs w:val="28"/>
              </w:rPr>
              <w:t>105,3</w:t>
            </w:r>
          </w:p>
        </w:tc>
        <w:tc>
          <w:tcPr>
            <w:tcW w:w="1383" w:type="dxa"/>
          </w:tcPr>
          <w:p w:rsidR="00B539EE" w:rsidRDefault="00B539EE" w:rsidP="00A13C3F">
            <w:pPr>
              <w:jc w:val="center"/>
              <w:rPr>
                <w:rFonts w:ascii="Times New Roman" w:hAnsi="Times New Roman" w:cs="Times New Roman"/>
                <w:sz w:val="28"/>
                <w:szCs w:val="28"/>
              </w:rPr>
            </w:pPr>
          </w:p>
          <w:p w:rsidR="00A13C3F" w:rsidRDefault="00A13C3F" w:rsidP="00A13C3F">
            <w:pPr>
              <w:jc w:val="center"/>
              <w:rPr>
                <w:rFonts w:ascii="Times New Roman" w:hAnsi="Times New Roman" w:cs="Times New Roman"/>
                <w:sz w:val="28"/>
                <w:szCs w:val="28"/>
              </w:rPr>
            </w:pPr>
            <w:r>
              <w:rPr>
                <w:rFonts w:ascii="Times New Roman" w:hAnsi="Times New Roman" w:cs="Times New Roman"/>
                <w:sz w:val="28"/>
                <w:szCs w:val="28"/>
              </w:rPr>
              <w:t>105,0</w:t>
            </w:r>
          </w:p>
        </w:tc>
      </w:tr>
      <w:tr w:rsidR="00B539EE" w:rsidTr="00B539EE">
        <w:tc>
          <w:tcPr>
            <w:tcW w:w="5211" w:type="dxa"/>
          </w:tcPr>
          <w:p w:rsidR="00B539EE" w:rsidRDefault="00B539EE" w:rsidP="00614EA7">
            <w:pPr>
              <w:rPr>
                <w:rFonts w:ascii="Times New Roman" w:hAnsi="Times New Roman" w:cs="Times New Roman"/>
                <w:sz w:val="28"/>
                <w:szCs w:val="28"/>
              </w:rPr>
            </w:pPr>
            <w:r>
              <w:rPr>
                <w:rFonts w:ascii="Times New Roman" w:hAnsi="Times New Roman" w:cs="Times New Roman"/>
                <w:sz w:val="28"/>
                <w:szCs w:val="28"/>
              </w:rPr>
              <w:t>Індекс цін виробників (ІЦВ):</w:t>
            </w:r>
          </w:p>
          <w:p w:rsidR="00B539EE" w:rsidRDefault="00B539EE" w:rsidP="00614EA7">
            <w:pPr>
              <w:rPr>
                <w:rFonts w:ascii="Times New Roman" w:hAnsi="Times New Roman" w:cs="Times New Roman"/>
                <w:sz w:val="28"/>
                <w:szCs w:val="28"/>
              </w:rPr>
            </w:pPr>
            <w:r>
              <w:rPr>
                <w:rFonts w:ascii="Times New Roman" w:hAnsi="Times New Roman" w:cs="Times New Roman"/>
                <w:sz w:val="28"/>
                <w:szCs w:val="28"/>
              </w:rPr>
              <w:t>грудень до грудня попереднього року,</w:t>
            </w:r>
          </w:p>
          <w:p w:rsidR="00B539EE" w:rsidRDefault="00B539EE" w:rsidP="00614EA7">
            <w:pPr>
              <w:rPr>
                <w:rFonts w:ascii="Times New Roman" w:hAnsi="Times New Roman" w:cs="Times New Roman"/>
                <w:sz w:val="28"/>
                <w:szCs w:val="28"/>
              </w:rPr>
            </w:pPr>
            <w:r>
              <w:rPr>
                <w:rFonts w:ascii="Times New Roman" w:hAnsi="Times New Roman" w:cs="Times New Roman"/>
                <w:sz w:val="28"/>
                <w:szCs w:val="28"/>
              </w:rPr>
              <w:t>відсотки</w:t>
            </w:r>
          </w:p>
        </w:tc>
        <w:tc>
          <w:tcPr>
            <w:tcW w:w="1418" w:type="dxa"/>
          </w:tcPr>
          <w:p w:rsidR="00B539EE" w:rsidRDefault="00B539EE" w:rsidP="00A13C3F">
            <w:pPr>
              <w:jc w:val="center"/>
              <w:rPr>
                <w:rFonts w:ascii="Times New Roman" w:hAnsi="Times New Roman" w:cs="Times New Roman"/>
                <w:sz w:val="28"/>
                <w:szCs w:val="28"/>
              </w:rPr>
            </w:pPr>
          </w:p>
          <w:p w:rsidR="00A13C3F" w:rsidRDefault="00A13C3F" w:rsidP="00A13C3F">
            <w:pPr>
              <w:jc w:val="center"/>
              <w:rPr>
                <w:rFonts w:ascii="Times New Roman" w:hAnsi="Times New Roman" w:cs="Times New Roman"/>
                <w:sz w:val="28"/>
                <w:szCs w:val="28"/>
              </w:rPr>
            </w:pPr>
            <w:r>
              <w:rPr>
                <w:rFonts w:ascii="Times New Roman" w:hAnsi="Times New Roman" w:cs="Times New Roman"/>
                <w:sz w:val="28"/>
                <w:szCs w:val="28"/>
              </w:rPr>
              <w:t>107,8</w:t>
            </w:r>
          </w:p>
        </w:tc>
        <w:tc>
          <w:tcPr>
            <w:tcW w:w="1559" w:type="dxa"/>
          </w:tcPr>
          <w:p w:rsidR="00B539EE" w:rsidRDefault="00B539EE" w:rsidP="00A13C3F">
            <w:pPr>
              <w:jc w:val="center"/>
              <w:rPr>
                <w:rFonts w:ascii="Times New Roman" w:hAnsi="Times New Roman" w:cs="Times New Roman"/>
                <w:sz w:val="28"/>
                <w:szCs w:val="28"/>
              </w:rPr>
            </w:pPr>
          </w:p>
          <w:p w:rsidR="00A13C3F" w:rsidRDefault="00A13C3F" w:rsidP="00A13C3F">
            <w:pPr>
              <w:jc w:val="center"/>
              <w:rPr>
                <w:rFonts w:ascii="Times New Roman" w:hAnsi="Times New Roman" w:cs="Times New Roman"/>
                <w:sz w:val="28"/>
                <w:szCs w:val="28"/>
              </w:rPr>
            </w:pPr>
            <w:r>
              <w:rPr>
                <w:rFonts w:ascii="Times New Roman" w:hAnsi="Times New Roman" w:cs="Times New Roman"/>
                <w:sz w:val="28"/>
                <w:szCs w:val="28"/>
              </w:rPr>
              <w:t>106,2</w:t>
            </w:r>
          </w:p>
        </w:tc>
        <w:tc>
          <w:tcPr>
            <w:tcW w:w="1383" w:type="dxa"/>
          </w:tcPr>
          <w:p w:rsidR="00B539EE" w:rsidRDefault="00B539EE" w:rsidP="00A13C3F">
            <w:pPr>
              <w:jc w:val="center"/>
              <w:rPr>
                <w:rFonts w:ascii="Times New Roman" w:hAnsi="Times New Roman" w:cs="Times New Roman"/>
                <w:sz w:val="28"/>
                <w:szCs w:val="28"/>
              </w:rPr>
            </w:pPr>
          </w:p>
          <w:p w:rsidR="00A13C3F" w:rsidRDefault="00A13C3F" w:rsidP="00A13C3F">
            <w:pPr>
              <w:jc w:val="center"/>
              <w:rPr>
                <w:rFonts w:ascii="Times New Roman" w:hAnsi="Times New Roman" w:cs="Times New Roman"/>
                <w:sz w:val="28"/>
                <w:szCs w:val="28"/>
              </w:rPr>
            </w:pPr>
            <w:r>
              <w:rPr>
                <w:rFonts w:ascii="Times New Roman" w:hAnsi="Times New Roman" w:cs="Times New Roman"/>
                <w:sz w:val="28"/>
                <w:szCs w:val="28"/>
              </w:rPr>
              <w:t>105,7</w:t>
            </w:r>
          </w:p>
        </w:tc>
      </w:tr>
    </w:tbl>
    <w:p w:rsidR="00B539EE" w:rsidRDefault="00B539EE" w:rsidP="005B5798">
      <w:pPr>
        <w:rPr>
          <w:rFonts w:ascii="Times New Roman" w:hAnsi="Times New Roman" w:cs="Times New Roman"/>
          <w:sz w:val="28"/>
          <w:szCs w:val="28"/>
        </w:rPr>
      </w:pPr>
    </w:p>
    <w:p w:rsidR="00FE7168" w:rsidRDefault="00FE7168" w:rsidP="005B5798">
      <w:pPr>
        <w:rPr>
          <w:rFonts w:ascii="Times New Roman" w:hAnsi="Times New Roman" w:cs="Times New Roman"/>
          <w:sz w:val="28"/>
          <w:szCs w:val="28"/>
        </w:rPr>
      </w:pPr>
    </w:p>
    <w:p w:rsidR="00FE7168" w:rsidRDefault="00FE7168" w:rsidP="005B5798">
      <w:pPr>
        <w:rPr>
          <w:rFonts w:ascii="Times New Roman" w:hAnsi="Times New Roman" w:cs="Times New Roman"/>
          <w:sz w:val="28"/>
          <w:szCs w:val="28"/>
        </w:rPr>
      </w:pPr>
    </w:p>
    <w:p w:rsidR="00FE7168" w:rsidRDefault="00FE7168" w:rsidP="005B5798">
      <w:pPr>
        <w:rPr>
          <w:rFonts w:ascii="Times New Roman" w:hAnsi="Times New Roman" w:cs="Times New Roman"/>
          <w:sz w:val="28"/>
          <w:szCs w:val="28"/>
        </w:rPr>
      </w:pPr>
    </w:p>
    <w:p w:rsidR="00B539EE" w:rsidRPr="00F17278" w:rsidRDefault="00B539EE" w:rsidP="005B5798">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E2245">
        <w:rPr>
          <w:rFonts w:ascii="Times New Roman" w:hAnsi="Times New Roman" w:cs="Times New Roman"/>
          <w:sz w:val="28"/>
          <w:szCs w:val="28"/>
        </w:rPr>
        <w:t xml:space="preserve">          </w:t>
      </w:r>
      <w:r w:rsidRPr="00F17278">
        <w:rPr>
          <w:rFonts w:ascii="Times New Roman" w:hAnsi="Times New Roman" w:cs="Times New Roman"/>
          <w:b/>
          <w:sz w:val="28"/>
          <w:szCs w:val="28"/>
        </w:rPr>
        <w:t>Під час формування видаткової частини на 2022-2024 роки враховано такі показники:</w:t>
      </w:r>
    </w:p>
    <w:tbl>
      <w:tblPr>
        <w:tblStyle w:val="a5"/>
        <w:tblW w:w="0" w:type="auto"/>
        <w:tblLook w:val="04A0" w:firstRow="1" w:lastRow="0" w:firstColumn="1" w:lastColumn="0" w:noHBand="0" w:noVBand="1"/>
      </w:tblPr>
      <w:tblGrid>
        <w:gridCol w:w="3508"/>
        <w:gridCol w:w="2774"/>
        <w:gridCol w:w="3006"/>
      </w:tblGrid>
      <w:tr w:rsidR="00614EA7" w:rsidRPr="00F17278" w:rsidTr="00614EA7">
        <w:tc>
          <w:tcPr>
            <w:tcW w:w="3652" w:type="dxa"/>
            <w:vMerge w:val="restart"/>
          </w:tcPr>
          <w:p w:rsidR="00614EA7" w:rsidRPr="00614EA7" w:rsidRDefault="00614EA7" w:rsidP="005B5798">
            <w:pPr>
              <w:rPr>
                <w:rFonts w:ascii="Times New Roman" w:hAnsi="Times New Roman" w:cs="Times New Roman"/>
                <w:sz w:val="24"/>
                <w:szCs w:val="24"/>
              </w:rPr>
            </w:pPr>
          </w:p>
        </w:tc>
        <w:tc>
          <w:tcPr>
            <w:tcW w:w="2835" w:type="dxa"/>
          </w:tcPr>
          <w:p w:rsidR="00614EA7" w:rsidRPr="006B11D3" w:rsidRDefault="00614EA7" w:rsidP="00614EA7">
            <w:pPr>
              <w:jc w:val="center"/>
              <w:rPr>
                <w:rFonts w:ascii="Times New Roman" w:hAnsi="Times New Roman" w:cs="Times New Roman"/>
                <w:b/>
                <w:sz w:val="28"/>
                <w:szCs w:val="28"/>
              </w:rPr>
            </w:pPr>
            <w:r w:rsidRPr="006B11D3">
              <w:rPr>
                <w:rFonts w:ascii="Times New Roman" w:hAnsi="Times New Roman" w:cs="Times New Roman"/>
                <w:b/>
                <w:sz w:val="28"/>
                <w:szCs w:val="28"/>
              </w:rPr>
              <w:t>Мінімальна заробітна плата:</w:t>
            </w:r>
          </w:p>
          <w:p w:rsidR="00614EA7" w:rsidRPr="006B11D3" w:rsidRDefault="00614EA7" w:rsidP="00614EA7">
            <w:pPr>
              <w:jc w:val="center"/>
              <w:rPr>
                <w:rFonts w:ascii="Times New Roman" w:hAnsi="Times New Roman" w:cs="Times New Roman"/>
                <w:b/>
                <w:sz w:val="28"/>
                <w:szCs w:val="28"/>
              </w:rPr>
            </w:pPr>
          </w:p>
        </w:tc>
        <w:tc>
          <w:tcPr>
            <w:tcW w:w="3084" w:type="dxa"/>
          </w:tcPr>
          <w:p w:rsidR="00614EA7" w:rsidRPr="006B11D3" w:rsidRDefault="00614EA7" w:rsidP="00614EA7">
            <w:pPr>
              <w:jc w:val="center"/>
              <w:rPr>
                <w:rFonts w:ascii="Times New Roman" w:hAnsi="Times New Roman" w:cs="Times New Roman"/>
                <w:b/>
                <w:sz w:val="28"/>
                <w:szCs w:val="28"/>
              </w:rPr>
            </w:pPr>
            <w:r w:rsidRPr="006B11D3">
              <w:rPr>
                <w:rFonts w:ascii="Times New Roman" w:hAnsi="Times New Roman" w:cs="Times New Roman"/>
                <w:b/>
                <w:sz w:val="28"/>
                <w:szCs w:val="28"/>
              </w:rPr>
              <w:t>Посадового окладу працівника I тарифного розряду Єдиної тарифної сітки:</w:t>
            </w:r>
          </w:p>
          <w:p w:rsidR="00614EA7" w:rsidRPr="006B11D3" w:rsidRDefault="00614EA7" w:rsidP="00614EA7">
            <w:pPr>
              <w:jc w:val="center"/>
              <w:rPr>
                <w:rFonts w:ascii="Times New Roman" w:hAnsi="Times New Roman" w:cs="Times New Roman"/>
                <w:b/>
                <w:sz w:val="28"/>
                <w:szCs w:val="28"/>
              </w:rPr>
            </w:pPr>
          </w:p>
        </w:tc>
      </w:tr>
      <w:tr w:rsidR="00614EA7" w:rsidTr="00614EA7">
        <w:tc>
          <w:tcPr>
            <w:tcW w:w="3652" w:type="dxa"/>
            <w:vMerge/>
          </w:tcPr>
          <w:p w:rsidR="00614EA7" w:rsidRDefault="00614EA7" w:rsidP="005B5798">
            <w:pPr>
              <w:rPr>
                <w:rFonts w:ascii="Times New Roman" w:hAnsi="Times New Roman" w:cs="Times New Roman"/>
                <w:sz w:val="28"/>
                <w:szCs w:val="28"/>
              </w:rPr>
            </w:pPr>
          </w:p>
        </w:tc>
        <w:tc>
          <w:tcPr>
            <w:tcW w:w="2835" w:type="dxa"/>
          </w:tcPr>
          <w:p w:rsidR="00614EA7" w:rsidRPr="00F17278" w:rsidRDefault="00614EA7" w:rsidP="00614EA7">
            <w:pPr>
              <w:jc w:val="center"/>
              <w:rPr>
                <w:rFonts w:ascii="Times New Roman" w:hAnsi="Times New Roman" w:cs="Times New Roman"/>
                <w:b/>
                <w:sz w:val="28"/>
                <w:szCs w:val="28"/>
              </w:rPr>
            </w:pPr>
            <w:r w:rsidRPr="00F17278">
              <w:rPr>
                <w:rFonts w:ascii="Times New Roman" w:hAnsi="Times New Roman" w:cs="Times New Roman"/>
                <w:b/>
                <w:sz w:val="28"/>
                <w:szCs w:val="28"/>
              </w:rPr>
              <w:t>грн</w:t>
            </w:r>
          </w:p>
        </w:tc>
        <w:tc>
          <w:tcPr>
            <w:tcW w:w="3084" w:type="dxa"/>
          </w:tcPr>
          <w:p w:rsidR="00614EA7" w:rsidRPr="00F17278" w:rsidRDefault="00614EA7" w:rsidP="00614EA7">
            <w:pPr>
              <w:jc w:val="center"/>
              <w:rPr>
                <w:rFonts w:ascii="Times New Roman" w:hAnsi="Times New Roman" w:cs="Times New Roman"/>
                <w:b/>
                <w:sz w:val="28"/>
                <w:szCs w:val="28"/>
              </w:rPr>
            </w:pPr>
            <w:r w:rsidRPr="00F17278">
              <w:rPr>
                <w:rFonts w:ascii="Times New Roman" w:hAnsi="Times New Roman" w:cs="Times New Roman"/>
                <w:b/>
                <w:sz w:val="28"/>
                <w:szCs w:val="28"/>
              </w:rPr>
              <w:t>грн</w:t>
            </w:r>
          </w:p>
        </w:tc>
      </w:tr>
      <w:tr w:rsidR="00614EA7" w:rsidTr="00614EA7">
        <w:tc>
          <w:tcPr>
            <w:tcW w:w="3652" w:type="dxa"/>
          </w:tcPr>
          <w:p w:rsidR="00614EA7" w:rsidRDefault="00614EA7" w:rsidP="005B5798">
            <w:pPr>
              <w:rPr>
                <w:rFonts w:ascii="Times New Roman" w:hAnsi="Times New Roman" w:cs="Times New Roman"/>
                <w:sz w:val="28"/>
                <w:szCs w:val="28"/>
              </w:rPr>
            </w:pPr>
            <w:r>
              <w:rPr>
                <w:rFonts w:ascii="Times New Roman" w:hAnsi="Times New Roman" w:cs="Times New Roman"/>
                <w:sz w:val="28"/>
                <w:szCs w:val="28"/>
              </w:rPr>
              <w:t>з 01 січня 2022 року</w:t>
            </w:r>
          </w:p>
        </w:tc>
        <w:tc>
          <w:tcPr>
            <w:tcW w:w="2835"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6 500</w:t>
            </w:r>
          </w:p>
        </w:tc>
        <w:tc>
          <w:tcPr>
            <w:tcW w:w="3084"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2</w:t>
            </w:r>
            <w:r w:rsidR="00142CC2">
              <w:rPr>
                <w:rFonts w:ascii="Times New Roman" w:hAnsi="Times New Roman" w:cs="Times New Roman"/>
                <w:sz w:val="28"/>
                <w:szCs w:val="28"/>
              </w:rPr>
              <w:t xml:space="preserve"> </w:t>
            </w:r>
            <w:r>
              <w:rPr>
                <w:rFonts w:ascii="Times New Roman" w:hAnsi="Times New Roman" w:cs="Times New Roman"/>
                <w:sz w:val="28"/>
                <w:szCs w:val="28"/>
              </w:rPr>
              <w:t>893</w:t>
            </w:r>
          </w:p>
        </w:tc>
      </w:tr>
      <w:tr w:rsidR="00614EA7" w:rsidTr="00614EA7">
        <w:tc>
          <w:tcPr>
            <w:tcW w:w="3652" w:type="dxa"/>
          </w:tcPr>
          <w:p w:rsidR="00614EA7" w:rsidRDefault="00614EA7" w:rsidP="005B5798">
            <w:pPr>
              <w:rPr>
                <w:rFonts w:ascii="Times New Roman" w:hAnsi="Times New Roman" w:cs="Times New Roman"/>
                <w:sz w:val="28"/>
                <w:szCs w:val="28"/>
              </w:rPr>
            </w:pPr>
            <w:r>
              <w:rPr>
                <w:rFonts w:ascii="Times New Roman" w:hAnsi="Times New Roman" w:cs="Times New Roman"/>
                <w:sz w:val="28"/>
                <w:szCs w:val="28"/>
              </w:rPr>
              <w:t>з 01 жовтня 2022 року</w:t>
            </w:r>
          </w:p>
        </w:tc>
        <w:tc>
          <w:tcPr>
            <w:tcW w:w="2835"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6 700</w:t>
            </w:r>
          </w:p>
        </w:tc>
        <w:tc>
          <w:tcPr>
            <w:tcW w:w="3084"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2</w:t>
            </w:r>
            <w:r w:rsidR="00142CC2">
              <w:rPr>
                <w:rFonts w:ascii="Times New Roman" w:hAnsi="Times New Roman" w:cs="Times New Roman"/>
                <w:sz w:val="28"/>
                <w:szCs w:val="28"/>
              </w:rPr>
              <w:t xml:space="preserve"> </w:t>
            </w:r>
            <w:r>
              <w:rPr>
                <w:rFonts w:ascii="Times New Roman" w:hAnsi="Times New Roman" w:cs="Times New Roman"/>
                <w:sz w:val="28"/>
                <w:szCs w:val="28"/>
              </w:rPr>
              <w:t>982</w:t>
            </w:r>
          </w:p>
        </w:tc>
      </w:tr>
      <w:tr w:rsidR="00614EA7" w:rsidTr="00614EA7">
        <w:tc>
          <w:tcPr>
            <w:tcW w:w="3652" w:type="dxa"/>
          </w:tcPr>
          <w:p w:rsidR="00614EA7" w:rsidRDefault="00614EA7" w:rsidP="005B5798">
            <w:pPr>
              <w:rPr>
                <w:rFonts w:ascii="Times New Roman" w:hAnsi="Times New Roman" w:cs="Times New Roman"/>
                <w:sz w:val="28"/>
                <w:szCs w:val="28"/>
              </w:rPr>
            </w:pPr>
            <w:r>
              <w:rPr>
                <w:rFonts w:ascii="Times New Roman" w:hAnsi="Times New Roman" w:cs="Times New Roman"/>
                <w:sz w:val="28"/>
                <w:szCs w:val="28"/>
              </w:rPr>
              <w:t>з 01 січня 2023 року</w:t>
            </w:r>
          </w:p>
        </w:tc>
        <w:tc>
          <w:tcPr>
            <w:tcW w:w="2835"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7 176</w:t>
            </w:r>
          </w:p>
        </w:tc>
        <w:tc>
          <w:tcPr>
            <w:tcW w:w="3084"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3 193</w:t>
            </w:r>
          </w:p>
        </w:tc>
      </w:tr>
      <w:tr w:rsidR="00614EA7" w:rsidTr="00614EA7">
        <w:tc>
          <w:tcPr>
            <w:tcW w:w="3652" w:type="dxa"/>
          </w:tcPr>
          <w:p w:rsidR="00614EA7" w:rsidRDefault="00614EA7" w:rsidP="005B5798">
            <w:pPr>
              <w:rPr>
                <w:rFonts w:ascii="Times New Roman" w:hAnsi="Times New Roman" w:cs="Times New Roman"/>
                <w:sz w:val="28"/>
                <w:szCs w:val="28"/>
              </w:rPr>
            </w:pPr>
            <w:r>
              <w:rPr>
                <w:rFonts w:ascii="Times New Roman" w:hAnsi="Times New Roman" w:cs="Times New Roman"/>
                <w:sz w:val="28"/>
                <w:szCs w:val="28"/>
              </w:rPr>
              <w:t>з 01 січня 2024 року</w:t>
            </w:r>
          </w:p>
        </w:tc>
        <w:tc>
          <w:tcPr>
            <w:tcW w:w="2835"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7 665</w:t>
            </w:r>
          </w:p>
        </w:tc>
        <w:tc>
          <w:tcPr>
            <w:tcW w:w="3084" w:type="dxa"/>
          </w:tcPr>
          <w:p w:rsidR="00614EA7" w:rsidRDefault="00614EA7" w:rsidP="00614EA7">
            <w:pPr>
              <w:jc w:val="center"/>
              <w:rPr>
                <w:rFonts w:ascii="Times New Roman" w:hAnsi="Times New Roman" w:cs="Times New Roman"/>
                <w:sz w:val="28"/>
                <w:szCs w:val="28"/>
              </w:rPr>
            </w:pPr>
            <w:r>
              <w:rPr>
                <w:rFonts w:ascii="Times New Roman" w:hAnsi="Times New Roman" w:cs="Times New Roman"/>
                <w:sz w:val="28"/>
                <w:szCs w:val="28"/>
              </w:rPr>
              <w:t>3 411</w:t>
            </w:r>
          </w:p>
        </w:tc>
      </w:tr>
    </w:tbl>
    <w:p w:rsidR="00077713" w:rsidRDefault="00077713" w:rsidP="005B5798">
      <w:pPr>
        <w:rPr>
          <w:rFonts w:ascii="Times New Roman" w:hAnsi="Times New Roman" w:cs="Times New Roman"/>
          <w:i/>
          <w:sz w:val="28"/>
          <w:szCs w:val="28"/>
        </w:rPr>
      </w:pPr>
    </w:p>
    <w:p w:rsidR="00FB3C98" w:rsidRPr="00F17278" w:rsidRDefault="00814545" w:rsidP="005B5798">
      <w:pPr>
        <w:rPr>
          <w:rFonts w:ascii="Times New Roman" w:hAnsi="Times New Roman" w:cs="Times New Roman"/>
          <w:b/>
          <w:sz w:val="28"/>
          <w:szCs w:val="28"/>
        </w:rPr>
      </w:pPr>
      <w:r w:rsidRPr="00F17278">
        <w:rPr>
          <w:rFonts w:ascii="Times New Roman" w:hAnsi="Times New Roman" w:cs="Times New Roman"/>
          <w:b/>
          <w:sz w:val="28"/>
          <w:szCs w:val="28"/>
        </w:rPr>
        <w:t xml:space="preserve">Показники </w:t>
      </w:r>
      <w:r w:rsidR="00FB3C98" w:rsidRPr="00F17278">
        <w:rPr>
          <w:rFonts w:ascii="Times New Roman" w:hAnsi="Times New Roman" w:cs="Times New Roman"/>
          <w:b/>
          <w:sz w:val="28"/>
          <w:szCs w:val="28"/>
        </w:rPr>
        <w:t>прожиткового мінімуму:</w:t>
      </w:r>
    </w:p>
    <w:tbl>
      <w:tblPr>
        <w:tblStyle w:val="a5"/>
        <w:tblW w:w="10915" w:type="dxa"/>
        <w:tblInd w:w="-1026" w:type="dxa"/>
        <w:tblLayout w:type="fixed"/>
        <w:tblLook w:val="04A0" w:firstRow="1" w:lastRow="0" w:firstColumn="1" w:lastColumn="0" w:noHBand="0" w:noVBand="1"/>
      </w:tblPr>
      <w:tblGrid>
        <w:gridCol w:w="2127"/>
        <w:gridCol w:w="850"/>
        <w:gridCol w:w="992"/>
        <w:gridCol w:w="1276"/>
        <w:gridCol w:w="851"/>
        <w:gridCol w:w="992"/>
        <w:gridCol w:w="992"/>
        <w:gridCol w:w="992"/>
        <w:gridCol w:w="851"/>
        <w:gridCol w:w="992"/>
      </w:tblGrid>
      <w:tr w:rsidR="00FB3C98" w:rsidRPr="00F17278" w:rsidTr="00863BEA">
        <w:trPr>
          <w:trHeight w:val="215"/>
        </w:trPr>
        <w:tc>
          <w:tcPr>
            <w:tcW w:w="2127" w:type="dxa"/>
            <w:vMerge w:val="restart"/>
          </w:tcPr>
          <w:p w:rsidR="00FB3C98" w:rsidRPr="006B11D3" w:rsidRDefault="00FB3C98" w:rsidP="005B5798">
            <w:pPr>
              <w:rPr>
                <w:rFonts w:ascii="Times New Roman" w:hAnsi="Times New Roman" w:cs="Times New Roman"/>
                <w:sz w:val="28"/>
                <w:szCs w:val="28"/>
              </w:rPr>
            </w:pPr>
          </w:p>
        </w:tc>
        <w:tc>
          <w:tcPr>
            <w:tcW w:w="3118" w:type="dxa"/>
            <w:gridSpan w:val="3"/>
          </w:tcPr>
          <w:p w:rsidR="00FB3C98" w:rsidRPr="006B11D3" w:rsidRDefault="00FB3C98" w:rsidP="00FB3C98">
            <w:pPr>
              <w:jc w:val="center"/>
              <w:rPr>
                <w:rFonts w:ascii="Times New Roman" w:hAnsi="Times New Roman" w:cs="Times New Roman"/>
                <w:b/>
                <w:sz w:val="28"/>
                <w:szCs w:val="28"/>
              </w:rPr>
            </w:pPr>
            <w:r w:rsidRPr="006B11D3">
              <w:rPr>
                <w:rFonts w:ascii="Times New Roman" w:hAnsi="Times New Roman" w:cs="Times New Roman"/>
                <w:b/>
                <w:sz w:val="28"/>
                <w:szCs w:val="28"/>
              </w:rPr>
              <w:t>2022 рік</w:t>
            </w:r>
          </w:p>
        </w:tc>
        <w:tc>
          <w:tcPr>
            <w:tcW w:w="2835" w:type="dxa"/>
            <w:gridSpan w:val="3"/>
          </w:tcPr>
          <w:p w:rsidR="00FB3C98" w:rsidRPr="006B11D3" w:rsidRDefault="00FB3C98" w:rsidP="00FB3C98">
            <w:pPr>
              <w:jc w:val="center"/>
              <w:rPr>
                <w:rFonts w:ascii="Times New Roman" w:hAnsi="Times New Roman" w:cs="Times New Roman"/>
                <w:b/>
                <w:sz w:val="28"/>
                <w:szCs w:val="28"/>
              </w:rPr>
            </w:pPr>
            <w:r w:rsidRPr="006B11D3">
              <w:rPr>
                <w:rFonts w:ascii="Times New Roman" w:hAnsi="Times New Roman" w:cs="Times New Roman"/>
                <w:b/>
                <w:sz w:val="28"/>
                <w:szCs w:val="28"/>
              </w:rPr>
              <w:t>2023 рік</w:t>
            </w:r>
          </w:p>
        </w:tc>
        <w:tc>
          <w:tcPr>
            <w:tcW w:w="2835" w:type="dxa"/>
            <w:gridSpan w:val="3"/>
          </w:tcPr>
          <w:p w:rsidR="00FB3C98" w:rsidRPr="006B11D3" w:rsidRDefault="00FB3C98" w:rsidP="00FB3C98">
            <w:pPr>
              <w:jc w:val="center"/>
              <w:rPr>
                <w:rFonts w:ascii="Times New Roman" w:hAnsi="Times New Roman" w:cs="Times New Roman"/>
                <w:b/>
                <w:sz w:val="28"/>
                <w:szCs w:val="28"/>
              </w:rPr>
            </w:pPr>
            <w:r w:rsidRPr="006B11D3">
              <w:rPr>
                <w:rFonts w:ascii="Times New Roman" w:hAnsi="Times New Roman" w:cs="Times New Roman"/>
                <w:b/>
                <w:sz w:val="28"/>
                <w:szCs w:val="28"/>
              </w:rPr>
              <w:t>2024 рік</w:t>
            </w:r>
          </w:p>
        </w:tc>
      </w:tr>
      <w:tr w:rsidR="00863BEA" w:rsidRPr="006B11D3" w:rsidTr="00863BEA">
        <w:trPr>
          <w:cantSplit/>
          <w:trHeight w:val="1134"/>
        </w:trPr>
        <w:tc>
          <w:tcPr>
            <w:tcW w:w="2127" w:type="dxa"/>
            <w:vMerge/>
          </w:tcPr>
          <w:p w:rsidR="00FB3C98" w:rsidRPr="006B11D3" w:rsidRDefault="00FB3C98" w:rsidP="005B5798">
            <w:pPr>
              <w:rPr>
                <w:rFonts w:ascii="Times New Roman" w:hAnsi="Times New Roman" w:cs="Times New Roman"/>
                <w:sz w:val="28"/>
                <w:szCs w:val="28"/>
              </w:rPr>
            </w:pPr>
          </w:p>
        </w:tc>
        <w:tc>
          <w:tcPr>
            <w:tcW w:w="850" w:type="dxa"/>
            <w:textDirection w:val="tbRl"/>
          </w:tcPr>
          <w:p w:rsidR="00F17278" w:rsidRPr="00863BEA" w:rsidRDefault="00F17278"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січня</w:t>
            </w:r>
          </w:p>
        </w:tc>
        <w:tc>
          <w:tcPr>
            <w:tcW w:w="992" w:type="dxa"/>
            <w:textDirection w:val="tbRl"/>
          </w:tcPr>
          <w:p w:rsidR="00863BEA" w:rsidRPr="00863BEA" w:rsidRDefault="00863BEA"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липня</w:t>
            </w:r>
          </w:p>
        </w:tc>
        <w:tc>
          <w:tcPr>
            <w:tcW w:w="1276" w:type="dxa"/>
            <w:textDirection w:val="tbRl"/>
          </w:tcPr>
          <w:p w:rsidR="00F17278" w:rsidRPr="00863BEA" w:rsidRDefault="00F17278" w:rsidP="00863BEA">
            <w:pPr>
              <w:ind w:left="113" w:right="113"/>
              <w:rPr>
                <w:rFonts w:ascii="Times New Roman" w:hAnsi="Times New Roman" w:cs="Times New Roman"/>
                <w:b/>
              </w:rPr>
            </w:pPr>
          </w:p>
          <w:p w:rsidR="00863BEA" w:rsidRPr="00863BEA" w:rsidRDefault="00863BEA"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грудня</w:t>
            </w:r>
          </w:p>
        </w:tc>
        <w:tc>
          <w:tcPr>
            <w:tcW w:w="851" w:type="dxa"/>
            <w:textDirection w:val="tbRl"/>
          </w:tcPr>
          <w:p w:rsidR="00F17278" w:rsidRPr="00863BEA" w:rsidRDefault="00F17278"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січня</w:t>
            </w:r>
          </w:p>
        </w:tc>
        <w:tc>
          <w:tcPr>
            <w:tcW w:w="992" w:type="dxa"/>
            <w:textDirection w:val="tbRl"/>
          </w:tcPr>
          <w:p w:rsidR="00F17278" w:rsidRPr="00863BEA" w:rsidRDefault="00F17278"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липня</w:t>
            </w:r>
          </w:p>
        </w:tc>
        <w:tc>
          <w:tcPr>
            <w:tcW w:w="992" w:type="dxa"/>
            <w:textDirection w:val="tbRl"/>
          </w:tcPr>
          <w:p w:rsidR="00863BEA" w:rsidRPr="00863BEA" w:rsidRDefault="00863BEA" w:rsidP="00863BEA">
            <w:pPr>
              <w:ind w:left="113" w:right="113"/>
              <w:rPr>
                <w:rFonts w:ascii="Times New Roman" w:hAnsi="Times New Roman" w:cs="Times New Roman"/>
                <w:b/>
              </w:rPr>
            </w:pPr>
          </w:p>
          <w:p w:rsidR="00FB3C98" w:rsidRPr="00863BEA" w:rsidRDefault="00863BEA" w:rsidP="00863BEA">
            <w:pPr>
              <w:ind w:left="113" w:right="113"/>
              <w:rPr>
                <w:rFonts w:ascii="Times New Roman" w:hAnsi="Times New Roman" w:cs="Times New Roman"/>
                <w:b/>
              </w:rPr>
            </w:pPr>
            <w:r>
              <w:rPr>
                <w:rFonts w:ascii="Times New Roman" w:hAnsi="Times New Roman" w:cs="Times New Roman"/>
                <w:b/>
              </w:rPr>
              <w:t>з</w:t>
            </w:r>
            <w:r w:rsidRPr="00863BEA">
              <w:rPr>
                <w:rFonts w:ascii="Times New Roman" w:hAnsi="Times New Roman" w:cs="Times New Roman"/>
                <w:b/>
              </w:rPr>
              <w:t xml:space="preserve">  </w:t>
            </w:r>
            <w:r w:rsidR="00FB3C98" w:rsidRPr="00863BEA">
              <w:rPr>
                <w:rFonts w:ascii="Times New Roman" w:hAnsi="Times New Roman" w:cs="Times New Roman"/>
                <w:b/>
              </w:rPr>
              <w:t>грудня</w:t>
            </w:r>
          </w:p>
        </w:tc>
        <w:tc>
          <w:tcPr>
            <w:tcW w:w="992" w:type="dxa"/>
            <w:textDirection w:val="tbRl"/>
          </w:tcPr>
          <w:p w:rsidR="00F17278" w:rsidRPr="00863BEA" w:rsidRDefault="00F17278" w:rsidP="00863BEA">
            <w:pPr>
              <w:ind w:left="113" w:right="113"/>
              <w:rPr>
                <w:rFonts w:ascii="Times New Roman" w:hAnsi="Times New Roman" w:cs="Times New Roman"/>
                <w:b/>
              </w:rPr>
            </w:pPr>
          </w:p>
          <w:p w:rsidR="00863BEA" w:rsidRDefault="00863BEA" w:rsidP="00863BEA">
            <w:pPr>
              <w:ind w:left="113" w:right="113"/>
              <w:rPr>
                <w:rFonts w:ascii="Times New Roman" w:hAnsi="Times New Roman" w:cs="Times New Roman"/>
                <w:b/>
              </w:rPr>
            </w:pPr>
            <w:r w:rsidRPr="00863BEA">
              <w:rPr>
                <w:rFonts w:ascii="Times New Roman" w:hAnsi="Times New Roman" w:cs="Times New Roman"/>
                <w:b/>
              </w:rPr>
              <w:t xml:space="preserve">         </w:t>
            </w:r>
            <w:r>
              <w:rPr>
                <w:rFonts w:ascii="Times New Roman" w:hAnsi="Times New Roman" w:cs="Times New Roman"/>
                <w:b/>
              </w:rPr>
              <w:t xml:space="preserve">   </w:t>
            </w:r>
          </w:p>
          <w:p w:rsidR="00FB3C98" w:rsidRPr="00863BEA" w:rsidRDefault="00863BEA" w:rsidP="00863BEA">
            <w:pPr>
              <w:ind w:left="113" w:right="113"/>
              <w:rPr>
                <w:rFonts w:ascii="Times New Roman" w:hAnsi="Times New Roman" w:cs="Times New Roman"/>
                <w:b/>
              </w:rPr>
            </w:pPr>
            <w:r>
              <w:rPr>
                <w:rFonts w:ascii="Times New Roman" w:hAnsi="Times New Roman" w:cs="Times New Roman"/>
                <w:b/>
              </w:rPr>
              <w:t xml:space="preserve"> з </w:t>
            </w:r>
            <w:r w:rsidR="00FB3C98" w:rsidRPr="00863BEA">
              <w:rPr>
                <w:rFonts w:ascii="Times New Roman" w:hAnsi="Times New Roman" w:cs="Times New Roman"/>
                <w:b/>
              </w:rPr>
              <w:t>січня</w:t>
            </w:r>
          </w:p>
        </w:tc>
        <w:tc>
          <w:tcPr>
            <w:tcW w:w="851" w:type="dxa"/>
            <w:textDirection w:val="tbRl"/>
          </w:tcPr>
          <w:p w:rsidR="00863BEA" w:rsidRPr="00863BEA" w:rsidRDefault="00863BEA"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липня</w:t>
            </w:r>
          </w:p>
        </w:tc>
        <w:tc>
          <w:tcPr>
            <w:tcW w:w="992" w:type="dxa"/>
            <w:textDirection w:val="tbRl"/>
          </w:tcPr>
          <w:p w:rsidR="00863BEA" w:rsidRPr="00863BEA" w:rsidRDefault="00863BEA" w:rsidP="00863BEA">
            <w:pPr>
              <w:ind w:left="113" w:right="113"/>
              <w:rPr>
                <w:rFonts w:ascii="Times New Roman" w:hAnsi="Times New Roman" w:cs="Times New Roman"/>
                <w:b/>
              </w:rPr>
            </w:pPr>
          </w:p>
          <w:p w:rsidR="00FB3C98" w:rsidRPr="00863BEA" w:rsidRDefault="00FB3C98" w:rsidP="00863BEA">
            <w:pPr>
              <w:ind w:left="113" w:right="113"/>
              <w:rPr>
                <w:rFonts w:ascii="Times New Roman" w:hAnsi="Times New Roman" w:cs="Times New Roman"/>
                <w:b/>
              </w:rPr>
            </w:pPr>
            <w:r w:rsidRPr="00863BEA">
              <w:rPr>
                <w:rFonts w:ascii="Times New Roman" w:hAnsi="Times New Roman" w:cs="Times New Roman"/>
                <w:b/>
              </w:rPr>
              <w:t>з грудня</w:t>
            </w:r>
          </w:p>
        </w:tc>
      </w:tr>
      <w:tr w:rsidR="00863BEA" w:rsidRPr="00854F2B" w:rsidTr="00863BEA">
        <w:tc>
          <w:tcPr>
            <w:tcW w:w="2127" w:type="dxa"/>
          </w:tcPr>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Прожитковий мінімум, грн: на одну особу</w:t>
            </w:r>
          </w:p>
        </w:tc>
        <w:tc>
          <w:tcPr>
            <w:tcW w:w="850"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393</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508</w:t>
            </w:r>
          </w:p>
        </w:tc>
        <w:tc>
          <w:tcPr>
            <w:tcW w:w="1276" w:type="dxa"/>
          </w:tcPr>
          <w:p w:rsidR="000D6AB7" w:rsidRPr="006B11D3" w:rsidRDefault="000D6AB7" w:rsidP="005B5798">
            <w:pPr>
              <w:rPr>
                <w:rFonts w:ascii="Times New Roman" w:hAnsi="Times New Roman" w:cs="Times New Roman"/>
                <w:sz w:val="28"/>
                <w:szCs w:val="28"/>
              </w:rPr>
            </w:pPr>
          </w:p>
          <w:p w:rsidR="00FB3C98" w:rsidRPr="006B11D3" w:rsidRDefault="00C4587A" w:rsidP="00614EA7">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5</w:t>
            </w:r>
            <w:r w:rsidR="00614EA7" w:rsidRPr="006B11D3">
              <w:rPr>
                <w:rFonts w:ascii="Times New Roman" w:hAnsi="Times New Roman" w:cs="Times New Roman"/>
                <w:sz w:val="28"/>
                <w:szCs w:val="28"/>
              </w:rPr>
              <w:t>89</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589</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713</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778</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778</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911</w:t>
            </w:r>
          </w:p>
        </w:tc>
        <w:tc>
          <w:tcPr>
            <w:tcW w:w="992" w:type="dxa"/>
          </w:tcPr>
          <w:p w:rsidR="000D6AB7" w:rsidRPr="006B11D3" w:rsidRDefault="000D6AB7" w:rsidP="005B5798">
            <w:pPr>
              <w:rPr>
                <w:rFonts w:ascii="Times New Roman" w:hAnsi="Times New Roman" w:cs="Times New Roman"/>
                <w:sz w:val="28"/>
                <w:szCs w:val="28"/>
              </w:rPr>
            </w:pPr>
          </w:p>
          <w:p w:rsidR="00FB3C98"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6C5EA9">
              <w:rPr>
                <w:rFonts w:ascii="Times New Roman" w:hAnsi="Times New Roman" w:cs="Times New Roman"/>
                <w:sz w:val="28"/>
                <w:szCs w:val="28"/>
              </w:rPr>
              <w:t> </w:t>
            </w:r>
            <w:r w:rsidRPr="006B11D3">
              <w:rPr>
                <w:rFonts w:ascii="Times New Roman" w:hAnsi="Times New Roman" w:cs="Times New Roman"/>
                <w:sz w:val="28"/>
                <w:szCs w:val="28"/>
              </w:rPr>
              <w:t>972</w:t>
            </w:r>
          </w:p>
          <w:p w:rsidR="006C5EA9" w:rsidRDefault="006C5EA9" w:rsidP="005B5798">
            <w:pPr>
              <w:rPr>
                <w:rFonts w:ascii="Times New Roman" w:hAnsi="Times New Roman" w:cs="Times New Roman"/>
                <w:sz w:val="28"/>
                <w:szCs w:val="28"/>
              </w:rPr>
            </w:pPr>
          </w:p>
          <w:p w:rsidR="00863BEA" w:rsidRDefault="00863BEA" w:rsidP="005B5798">
            <w:pPr>
              <w:rPr>
                <w:rFonts w:ascii="Times New Roman" w:hAnsi="Times New Roman" w:cs="Times New Roman"/>
                <w:sz w:val="28"/>
                <w:szCs w:val="28"/>
              </w:rPr>
            </w:pPr>
          </w:p>
          <w:p w:rsidR="00863BEA" w:rsidRPr="006B11D3" w:rsidRDefault="00863BEA" w:rsidP="005B5798">
            <w:pPr>
              <w:rPr>
                <w:rFonts w:ascii="Times New Roman" w:hAnsi="Times New Roman" w:cs="Times New Roman"/>
                <w:sz w:val="28"/>
                <w:szCs w:val="28"/>
              </w:rPr>
            </w:pPr>
          </w:p>
        </w:tc>
      </w:tr>
      <w:tr w:rsidR="00863BEA" w:rsidRPr="00854F2B" w:rsidTr="00863BEA">
        <w:tc>
          <w:tcPr>
            <w:tcW w:w="2127" w:type="dxa"/>
          </w:tcPr>
          <w:p w:rsidR="00F1727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 xml:space="preserve">Для дітей віком до </w:t>
            </w: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6 років</w:t>
            </w:r>
          </w:p>
        </w:tc>
        <w:tc>
          <w:tcPr>
            <w:tcW w:w="850"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100</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201</w:t>
            </w:r>
          </w:p>
        </w:tc>
        <w:tc>
          <w:tcPr>
            <w:tcW w:w="1276"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272</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272</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381</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438</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438</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555</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609</w:t>
            </w:r>
          </w:p>
        </w:tc>
      </w:tr>
      <w:tr w:rsidR="00863BEA" w:rsidRPr="00854F2B" w:rsidTr="00863BEA">
        <w:tc>
          <w:tcPr>
            <w:tcW w:w="2127" w:type="dxa"/>
          </w:tcPr>
          <w:p w:rsidR="00F1727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 xml:space="preserve">Для дітей віком від 6 </w:t>
            </w: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до 18 років</w:t>
            </w:r>
          </w:p>
        </w:tc>
        <w:tc>
          <w:tcPr>
            <w:tcW w:w="850"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618</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744</w:t>
            </w:r>
          </w:p>
        </w:tc>
        <w:tc>
          <w:tcPr>
            <w:tcW w:w="1276"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833</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833</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969</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3</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040</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3</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040</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3</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186</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3</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253</w:t>
            </w:r>
          </w:p>
        </w:tc>
      </w:tr>
      <w:tr w:rsidR="00863BEA" w:rsidRPr="00854F2B" w:rsidTr="00863BEA">
        <w:tc>
          <w:tcPr>
            <w:tcW w:w="2127" w:type="dxa"/>
          </w:tcPr>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Для працездатних осіб</w:t>
            </w:r>
          </w:p>
        </w:tc>
        <w:tc>
          <w:tcPr>
            <w:tcW w:w="850"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481</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600</w:t>
            </w:r>
          </w:p>
        </w:tc>
        <w:tc>
          <w:tcPr>
            <w:tcW w:w="1276"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684</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684</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813</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880</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880</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3</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018</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3</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082</w:t>
            </w:r>
          </w:p>
        </w:tc>
      </w:tr>
      <w:tr w:rsidR="00863BEA" w:rsidRPr="00854F2B" w:rsidTr="00863BEA">
        <w:tc>
          <w:tcPr>
            <w:tcW w:w="2127" w:type="dxa"/>
          </w:tcPr>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Для осіб, які втратили працездатність</w:t>
            </w:r>
          </w:p>
        </w:tc>
        <w:tc>
          <w:tcPr>
            <w:tcW w:w="850"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1</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934</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027</w:t>
            </w:r>
          </w:p>
        </w:tc>
        <w:tc>
          <w:tcPr>
            <w:tcW w:w="1276"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093</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093</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193</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246</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246</w:t>
            </w:r>
          </w:p>
        </w:tc>
        <w:tc>
          <w:tcPr>
            <w:tcW w:w="851"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354</w:t>
            </w:r>
          </w:p>
        </w:tc>
        <w:tc>
          <w:tcPr>
            <w:tcW w:w="992" w:type="dxa"/>
          </w:tcPr>
          <w:p w:rsidR="000D6AB7" w:rsidRPr="006B11D3" w:rsidRDefault="000D6AB7" w:rsidP="005B5798">
            <w:pPr>
              <w:rPr>
                <w:rFonts w:ascii="Times New Roman" w:hAnsi="Times New Roman" w:cs="Times New Roman"/>
                <w:sz w:val="28"/>
                <w:szCs w:val="28"/>
              </w:rPr>
            </w:pPr>
          </w:p>
          <w:p w:rsidR="00FB3C98" w:rsidRPr="006B11D3" w:rsidRDefault="00C4587A" w:rsidP="005B5798">
            <w:pPr>
              <w:rPr>
                <w:rFonts w:ascii="Times New Roman" w:hAnsi="Times New Roman" w:cs="Times New Roman"/>
                <w:sz w:val="28"/>
                <w:szCs w:val="28"/>
              </w:rPr>
            </w:pPr>
            <w:r w:rsidRPr="006B11D3">
              <w:rPr>
                <w:rFonts w:ascii="Times New Roman" w:hAnsi="Times New Roman" w:cs="Times New Roman"/>
                <w:sz w:val="28"/>
                <w:szCs w:val="28"/>
              </w:rPr>
              <w:t>2</w:t>
            </w:r>
            <w:r w:rsidR="00EE134C" w:rsidRPr="006B11D3">
              <w:rPr>
                <w:rFonts w:ascii="Times New Roman" w:hAnsi="Times New Roman" w:cs="Times New Roman"/>
                <w:sz w:val="28"/>
                <w:szCs w:val="28"/>
              </w:rPr>
              <w:t xml:space="preserve"> </w:t>
            </w:r>
            <w:r w:rsidRPr="006B11D3">
              <w:rPr>
                <w:rFonts w:ascii="Times New Roman" w:hAnsi="Times New Roman" w:cs="Times New Roman"/>
                <w:sz w:val="28"/>
                <w:szCs w:val="28"/>
              </w:rPr>
              <w:t>403</w:t>
            </w:r>
          </w:p>
        </w:tc>
      </w:tr>
    </w:tbl>
    <w:p w:rsidR="006C5EA9" w:rsidRDefault="006C5EA9" w:rsidP="00F17278">
      <w:pPr>
        <w:spacing w:line="240" w:lineRule="auto"/>
        <w:rPr>
          <w:rFonts w:ascii="Times New Roman" w:hAnsi="Times New Roman" w:cs="Times New Roman"/>
          <w:color w:val="FF0000"/>
          <w:sz w:val="28"/>
          <w:szCs w:val="28"/>
        </w:rPr>
      </w:pPr>
    </w:p>
    <w:p w:rsidR="008D2987" w:rsidRPr="00BC43BF" w:rsidRDefault="00BC43BF" w:rsidP="00F17278">
      <w:pPr>
        <w:spacing w:line="240" w:lineRule="auto"/>
        <w:rPr>
          <w:rFonts w:ascii="Times New Roman" w:hAnsi="Times New Roman" w:cs="Times New Roman"/>
          <w:sz w:val="28"/>
          <w:szCs w:val="28"/>
        </w:rPr>
      </w:pPr>
      <w:r w:rsidRPr="00BC43BF">
        <w:rPr>
          <w:rFonts w:ascii="Times New Roman" w:hAnsi="Times New Roman" w:cs="Times New Roman"/>
          <w:sz w:val="28"/>
          <w:szCs w:val="28"/>
        </w:rPr>
        <w:t xml:space="preserve">До Прогнозу додаються додатки </w:t>
      </w:r>
      <w:r w:rsidR="00975FA4">
        <w:rPr>
          <w:rFonts w:ascii="Times New Roman" w:hAnsi="Times New Roman" w:cs="Times New Roman"/>
          <w:sz w:val="28"/>
          <w:szCs w:val="28"/>
        </w:rPr>
        <w:t xml:space="preserve">1, 2, 3, 6, 7, 9, </w:t>
      </w:r>
      <w:r w:rsidRPr="00BC43BF">
        <w:rPr>
          <w:rFonts w:ascii="Times New Roman" w:hAnsi="Times New Roman" w:cs="Times New Roman"/>
          <w:sz w:val="28"/>
          <w:szCs w:val="28"/>
        </w:rPr>
        <w:t>11.</w:t>
      </w:r>
    </w:p>
    <w:p w:rsidR="00EA420A" w:rsidRDefault="00BC43BF" w:rsidP="00EA420A">
      <w:pPr>
        <w:spacing w:line="240" w:lineRule="auto"/>
        <w:rPr>
          <w:rFonts w:ascii="Times New Roman" w:hAnsi="Times New Roman" w:cs="Times New Roman"/>
          <w:sz w:val="28"/>
          <w:szCs w:val="28"/>
        </w:rPr>
      </w:pPr>
      <w:r w:rsidRPr="00BC43BF">
        <w:rPr>
          <w:rFonts w:ascii="Times New Roman" w:hAnsi="Times New Roman" w:cs="Times New Roman"/>
          <w:sz w:val="28"/>
          <w:szCs w:val="28"/>
        </w:rPr>
        <w:t xml:space="preserve">Додатки 4, 5, 8, </w:t>
      </w:r>
      <w:r w:rsidR="00041EC1">
        <w:rPr>
          <w:rFonts w:ascii="Times New Roman" w:hAnsi="Times New Roman" w:cs="Times New Roman"/>
          <w:sz w:val="28"/>
          <w:szCs w:val="28"/>
        </w:rPr>
        <w:t>10,</w:t>
      </w:r>
      <w:r w:rsidRPr="00BC43BF">
        <w:rPr>
          <w:rFonts w:ascii="Times New Roman" w:hAnsi="Times New Roman" w:cs="Times New Roman"/>
          <w:sz w:val="28"/>
          <w:szCs w:val="28"/>
        </w:rPr>
        <w:t>12 відсутні у зв</w:t>
      </w:r>
      <w:r w:rsidR="00EA420A">
        <w:rPr>
          <w:rFonts w:ascii="Times New Roman" w:hAnsi="Times New Roman" w:cs="Times New Roman"/>
          <w:sz w:val="28"/>
          <w:szCs w:val="28"/>
        </w:rPr>
        <w:t>’язку з відсутністю інформації.</w:t>
      </w:r>
    </w:p>
    <w:p w:rsidR="00863BEA" w:rsidRDefault="00863BEA" w:rsidP="00EA420A">
      <w:pPr>
        <w:spacing w:line="240" w:lineRule="auto"/>
        <w:rPr>
          <w:rFonts w:ascii="Times New Roman" w:hAnsi="Times New Roman" w:cs="Times New Roman"/>
          <w:sz w:val="28"/>
          <w:szCs w:val="28"/>
        </w:rPr>
      </w:pPr>
    </w:p>
    <w:p w:rsidR="00863BEA" w:rsidRDefault="00863BEA" w:rsidP="00EA420A">
      <w:pPr>
        <w:spacing w:line="240" w:lineRule="auto"/>
        <w:rPr>
          <w:rFonts w:ascii="Times New Roman" w:hAnsi="Times New Roman" w:cs="Times New Roman"/>
          <w:sz w:val="28"/>
          <w:szCs w:val="28"/>
        </w:rPr>
      </w:pPr>
    </w:p>
    <w:p w:rsidR="00863BEA" w:rsidRDefault="00863BEA" w:rsidP="00EA420A">
      <w:pPr>
        <w:spacing w:line="240" w:lineRule="auto"/>
        <w:rPr>
          <w:rFonts w:ascii="Times New Roman" w:hAnsi="Times New Roman" w:cs="Times New Roman"/>
          <w:sz w:val="28"/>
          <w:szCs w:val="28"/>
        </w:rPr>
      </w:pPr>
    </w:p>
    <w:p w:rsidR="00863BEA" w:rsidRDefault="00863BEA" w:rsidP="00EA420A">
      <w:pPr>
        <w:spacing w:line="240" w:lineRule="auto"/>
        <w:rPr>
          <w:rFonts w:ascii="Times New Roman" w:hAnsi="Times New Roman" w:cs="Times New Roman"/>
          <w:sz w:val="28"/>
          <w:szCs w:val="28"/>
        </w:rPr>
      </w:pPr>
    </w:p>
    <w:p w:rsidR="0004127E" w:rsidRPr="00E30433" w:rsidRDefault="0004127E" w:rsidP="00EA420A">
      <w:pPr>
        <w:spacing w:line="240" w:lineRule="auto"/>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виконкому </w:t>
      </w:r>
      <w:r w:rsidR="00EA420A">
        <w:rPr>
          <w:rFonts w:ascii="Times New Roman" w:hAnsi="Times New Roman" w:cs="Times New Roman"/>
          <w:sz w:val="28"/>
          <w:szCs w:val="28"/>
        </w:rPr>
        <w:t xml:space="preserve">                                </w:t>
      </w:r>
      <w:r>
        <w:rPr>
          <w:rFonts w:ascii="Times New Roman" w:hAnsi="Times New Roman" w:cs="Times New Roman"/>
          <w:sz w:val="28"/>
          <w:szCs w:val="28"/>
        </w:rPr>
        <w:t>Володимир ВЕРБОВИЙ</w:t>
      </w:r>
    </w:p>
    <w:sectPr w:rsidR="0004127E" w:rsidRPr="00E30433" w:rsidSect="00FA2411">
      <w:pgSz w:w="11906" w:h="16838"/>
      <w:pgMar w:top="993"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B5" w:rsidRDefault="00E10DB5" w:rsidP="008F7BC3">
      <w:pPr>
        <w:spacing w:line="240" w:lineRule="auto"/>
      </w:pPr>
      <w:r>
        <w:separator/>
      </w:r>
    </w:p>
  </w:endnote>
  <w:endnote w:type="continuationSeparator" w:id="0">
    <w:p w:rsidR="00E10DB5" w:rsidRDefault="00E10DB5" w:rsidP="008F7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B5" w:rsidRDefault="00E10DB5" w:rsidP="008F7BC3">
      <w:pPr>
        <w:spacing w:line="240" w:lineRule="auto"/>
      </w:pPr>
      <w:r>
        <w:separator/>
      </w:r>
    </w:p>
  </w:footnote>
  <w:footnote w:type="continuationSeparator" w:id="0">
    <w:p w:rsidR="00E10DB5" w:rsidRDefault="00E10DB5" w:rsidP="008F7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03"/>
    <w:multiLevelType w:val="hybridMultilevel"/>
    <w:tmpl w:val="A27E2F6E"/>
    <w:lvl w:ilvl="0" w:tplc="968E3F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B522587"/>
    <w:multiLevelType w:val="hybridMultilevel"/>
    <w:tmpl w:val="AD9A7CFE"/>
    <w:lvl w:ilvl="0" w:tplc="D04A5E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8D4759"/>
    <w:multiLevelType w:val="hybridMultilevel"/>
    <w:tmpl w:val="81D2DFE4"/>
    <w:lvl w:ilvl="0" w:tplc="86807F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A26E50"/>
    <w:multiLevelType w:val="multilevel"/>
    <w:tmpl w:val="958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66774"/>
    <w:multiLevelType w:val="hybridMultilevel"/>
    <w:tmpl w:val="A470042A"/>
    <w:lvl w:ilvl="0" w:tplc="0AC6B4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C23BE"/>
    <w:multiLevelType w:val="hybridMultilevel"/>
    <w:tmpl w:val="14961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215D93"/>
    <w:multiLevelType w:val="hybridMultilevel"/>
    <w:tmpl w:val="18DE4F86"/>
    <w:lvl w:ilvl="0" w:tplc="B3CE5D92">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012D8"/>
    <w:multiLevelType w:val="hybridMultilevel"/>
    <w:tmpl w:val="81BC967A"/>
    <w:lvl w:ilvl="0" w:tplc="1BA0526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FE6FF2"/>
    <w:multiLevelType w:val="hybridMultilevel"/>
    <w:tmpl w:val="03007782"/>
    <w:lvl w:ilvl="0" w:tplc="B8B81D9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FF397A"/>
    <w:multiLevelType w:val="hybridMultilevel"/>
    <w:tmpl w:val="9968B100"/>
    <w:lvl w:ilvl="0" w:tplc="5944EA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BB41F1"/>
    <w:multiLevelType w:val="hybridMultilevel"/>
    <w:tmpl w:val="F1B41932"/>
    <w:lvl w:ilvl="0" w:tplc="D04A5E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FD811C2"/>
    <w:multiLevelType w:val="hybridMultilevel"/>
    <w:tmpl w:val="9FD8A9F2"/>
    <w:lvl w:ilvl="0" w:tplc="011CE3E0">
      <w:start w:val="20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9299D"/>
    <w:multiLevelType w:val="hybridMultilevel"/>
    <w:tmpl w:val="15666CEE"/>
    <w:lvl w:ilvl="0" w:tplc="45A437CC">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6E6087"/>
    <w:multiLevelType w:val="multilevel"/>
    <w:tmpl w:val="F08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13"/>
  </w:num>
  <w:num w:numId="5">
    <w:abstractNumId w:val="1"/>
  </w:num>
  <w:num w:numId="6">
    <w:abstractNumId w:val="10"/>
  </w:num>
  <w:num w:numId="7">
    <w:abstractNumId w:val="2"/>
  </w:num>
  <w:num w:numId="8">
    <w:abstractNumId w:val="8"/>
  </w:num>
  <w:num w:numId="9">
    <w:abstractNumId w:val="0"/>
  </w:num>
  <w:num w:numId="10">
    <w:abstractNumId w:val="7"/>
  </w:num>
  <w:num w:numId="11">
    <w:abstractNumId w:val="4"/>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0C"/>
    <w:rsid w:val="0004127E"/>
    <w:rsid w:val="00041EC1"/>
    <w:rsid w:val="00055A43"/>
    <w:rsid w:val="00065C2E"/>
    <w:rsid w:val="00071C87"/>
    <w:rsid w:val="00077713"/>
    <w:rsid w:val="00080C31"/>
    <w:rsid w:val="000833BC"/>
    <w:rsid w:val="0008503D"/>
    <w:rsid w:val="00086600"/>
    <w:rsid w:val="00086A84"/>
    <w:rsid w:val="00090ADB"/>
    <w:rsid w:val="000A5CA3"/>
    <w:rsid w:val="000B6880"/>
    <w:rsid w:val="000C3ED6"/>
    <w:rsid w:val="000D17F1"/>
    <w:rsid w:val="000D5037"/>
    <w:rsid w:val="000D6AB7"/>
    <w:rsid w:val="00137BC4"/>
    <w:rsid w:val="00142CC2"/>
    <w:rsid w:val="00155BE9"/>
    <w:rsid w:val="001A4ABE"/>
    <w:rsid w:val="001A6D74"/>
    <w:rsid w:val="001B3277"/>
    <w:rsid w:val="001B5E01"/>
    <w:rsid w:val="001B7992"/>
    <w:rsid w:val="001C7E5D"/>
    <w:rsid w:val="001D00DE"/>
    <w:rsid w:val="001D3AA4"/>
    <w:rsid w:val="001E25DB"/>
    <w:rsid w:val="00214F43"/>
    <w:rsid w:val="00215F4C"/>
    <w:rsid w:val="00222A7F"/>
    <w:rsid w:val="00267FA7"/>
    <w:rsid w:val="00273BE1"/>
    <w:rsid w:val="002807E6"/>
    <w:rsid w:val="00285169"/>
    <w:rsid w:val="00291D6E"/>
    <w:rsid w:val="002C0599"/>
    <w:rsid w:val="002C7F3B"/>
    <w:rsid w:val="002E2836"/>
    <w:rsid w:val="002E3BFE"/>
    <w:rsid w:val="00310711"/>
    <w:rsid w:val="003173EC"/>
    <w:rsid w:val="003225B2"/>
    <w:rsid w:val="003335EE"/>
    <w:rsid w:val="003478D3"/>
    <w:rsid w:val="00351873"/>
    <w:rsid w:val="00364B03"/>
    <w:rsid w:val="00382A3E"/>
    <w:rsid w:val="00383EF4"/>
    <w:rsid w:val="003A794F"/>
    <w:rsid w:val="003B1E31"/>
    <w:rsid w:val="003D5BF1"/>
    <w:rsid w:val="004022DA"/>
    <w:rsid w:val="004066FA"/>
    <w:rsid w:val="00446DE7"/>
    <w:rsid w:val="00450B16"/>
    <w:rsid w:val="00453A25"/>
    <w:rsid w:val="00454D11"/>
    <w:rsid w:val="00476553"/>
    <w:rsid w:val="0049167D"/>
    <w:rsid w:val="004D3EA9"/>
    <w:rsid w:val="004E7C4E"/>
    <w:rsid w:val="0051793C"/>
    <w:rsid w:val="00531BA4"/>
    <w:rsid w:val="005336B7"/>
    <w:rsid w:val="00542760"/>
    <w:rsid w:val="00550C9A"/>
    <w:rsid w:val="00583357"/>
    <w:rsid w:val="005835CF"/>
    <w:rsid w:val="005903BD"/>
    <w:rsid w:val="00593336"/>
    <w:rsid w:val="005A28D1"/>
    <w:rsid w:val="005B5798"/>
    <w:rsid w:val="005B6007"/>
    <w:rsid w:val="005D1171"/>
    <w:rsid w:val="005F0954"/>
    <w:rsid w:val="005F6390"/>
    <w:rsid w:val="00614EA7"/>
    <w:rsid w:val="006204DD"/>
    <w:rsid w:val="006326DE"/>
    <w:rsid w:val="0064613F"/>
    <w:rsid w:val="00653761"/>
    <w:rsid w:val="006808AA"/>
    <w:rsid w:val="00690342"/>
    <w:rsid w:val="006968B2"/>
    <w:rsid w:val="006B11D3"/>
    <w:rsid w:val="006B359A"/>
    <w:rsid w:val="006C2536"/>
    <w:rsid w:val="006C5EA9"/>
    <w:rsid w:val="006D18EF"/>
    <w:rsid w:val="006F18E4"/>
    <w:rsid w:val="007104FF"/>
    <w:rsid w:val="00712CC5"/>
    <w:rsid w:val="00735C7C"/>
    <w:rsid w:val="0075034E"/>
    <w:rsid w:val="0076326F"/>
    <w:rsid w:val="007723B6"/>
    <w:rsid w:val="007A4C16"/>
    <w:rsid w:val="007A549C"/>
    <w:rsid w:val="007A7451"/>
    <w:rsid w:val="007C741F"/>
    <w:rsid w:val="007F37C8"/>
    <w:rsid w:val="00814545"/>
    <w:rsid w:val="00827317"/>
    <w:rsid w:val="00840231"/>
    <w:rsid w:val="00854F2B"/>
    <w:rsid w:val="00856593"/>
    <w:rsid w:val="00863BEA"/>
    <w:rsid w:val="008667A5"/>
    <w:rsid w:val="0088535F"/>
    <w:rsid w:val="00892B6B"/>
    <w:rsid w:val="00895329"/>
    <w:rsid w:val="008C0C2E"/>
    <w:rsid w:val="008C1C14"/>
    <w:rsid w:val="008C388F"/>
    <w:rsid w:val="008D2987"/>
    <w:rsid w:val="008F2B20"/>
    <w:rsid w:val="008F7BC3"/>
    <w:rsid w:val="00902CC1"/>
    <w:rsid w:val="00921E33"/>
    <w:rsid w:val="009356E4"/>
    <w:rsid w:val="00942E04"/>
    <w:rsid w:val="00970FD1"/>
    <w:rsid w:val="00975FA4"/>
    <w:rsid w:val="00980D98"/>
    <w:rsid w:val="009A07A8"/>
    <w:rsid w:val="00A13C3F"/>
    <w:rsid w:val="00A344EA"/>
    <w:rsid w:val="00A37A63"/>
    <w:rsid w:val="00A604C7"/>
    <w:rsid w:val="00A67274"/>
    <w:rsid w:val="00A728F9"/>
    <w:rsid w:val="00A72F8A"/>
    <w:rsid w:val="00A74F0C"/>
    <w:rsid w:val="00A82600"/>
    <w:rsid w:val="00A92572"/>
    <w:rsid w:val="00AA0D63"/>
    <w:rsid w:val="00AA4858"/>
    <w:rsid w:val="00AB069D"/>
    <w:rsid w:val="00AC0FB5"/>
    <w:rsid w:val="00AC35CB"/>
    <w:rsid w:val="00AF2B1C"/>
    <w:rsid w:val="00AF7DF1"/>
    <w:rsid w:val="00B1721E"/>
    <w:rsid w:val="00B31331"/>
    <w:rsid w:val="00B3757C"/>
    <w:rsid w:val="00B43DEA"/>
    <w:rsid w:val="00B539EE"/>
    <w:rsid w:val="00B626D5"/>
    <w:rsid w:val="00B9253F"/>
    <w:rsid w:val="00BB61EF"/>
    <w:rsid w:val="00BC43BF"/>
    <w:rsid w:val="00BC44C8"/>
    <w:rsid w:val="00BD01EC"/>
    <w:rsid w:val="00BE5E2B"/>
    <w:rsid w:val="00C1565A"/>
    <w:rsid w:val="00C4587A"/>
    <w:rsid w:val="00C61E4F"/>
    <w:rsid w:val="00C679D7"/>
    <w:rsid w:val="00C70B20"/>
    <w:rsid w:val="00C80403"/>
    <w:rsid w:val="00C80721"/>
    <w:rsid w:val="00C80FCE"/>
    <w:rsid w:val="00C87D4D"/>
    <w:rsid w:val="00CC097D"/>
    <w:rsid w:val="00CC4D22"/>
    <w:rsid w:val="00CD6A8F"/>
    <w:rsid w:val="00CF5168"/>
    <w:rsid w:val="00D174E0"/>
    <w:rsid w:val="00D25C12"/>
    <w:rsid w:val="00D80373"/>
    <w:rsid w:val="00DA24F6"/>
    <w:rsid w:val="00DB2E41"/>
    <w:rsid w:val="00DB5138"/>
    <w:rsid w:val="00DB73DB"/>
    <w:rsid w:val="00DD73CF"/>
    <w:rsid w:val="00DE4693"/>
    <w:rsid w:val="00E10DB5"/>
    <w:rsid w:val="00E23BD9"/>
    <w:rsid w:val="00E24D21"/>
    <w:rsid w:val="00E30433"/>
    <w:rsid w:val="00E316D4"/>
    <w:rsid w:val="00E413CB"/>
    <w:rsid w:val="00E455CB"/>
    <w:rsid w:val="00E625F9"/>
    <w:rsid w:val="00E75C13"/>
    <w:rsid w:val="00E9126A"/>
    <w:rsid w:val="00EA420A"/>
    <w:rsid w:val="00EE134C"/>
    <w:rsid w:val="00EF4015"/>
    <w:rsid w:val="00EF5727"/>
    <w:rsid w:val="00EF5C56"/>
    <w:rsid w:val="00F019ED"/>
    <w:rsid w:val="00F1028D"/>
    <w:rsid w:val="00F17278"/>
    <w:rsid w:val="00F20817"/>
    <w:rsid w:val="00F33285"/>
    <w:rsid w:val="00F34287"/>
    <w:rsid w:val="00F400C5"/>
    <w:rsid w:val="00F53A77"/>
    <w:rsid w:val="00F64B5F"/>
    <w:rsid w:val="00F7444C"/>
    <w:rsid w:val="00F771DF"/>
    <w:rsid w:val="00F828B8"/>
    <w:rsid w:val="00F83519"/>
    <w:rsid w:val="00F871E5"/>
    <w:rsid w:val="00F966C8"/>
    <w:rsid w:val="00FA2411"/>
    <w:rsid w:val="00FA6C55"/>
    <w:rsid w:val="00FB0038"/>
    <w:rsid w:val="00FB1D77"/>
    <w:rsid w:val="00FB3C98"/>
    <w:rsid w:val="00FB3D54"/>
    <w:rsid w:val="00FC1CE0"/>
    <w:rsid w:val="00FC2C55"/>
    <w:rsid w:val="00FC33DB"/>
    <w:rsid w:val="00FC3A84"/>
    <w:rsid w:val="00FD1A3D"/>
    <w:rsid w:val="00FD1C2C"/>
    <w:rsid w:val="00FE2245"/>
    <w:rsid w:val="00FE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A528"/>
  <w15:docId w15:val="{22B3AD4F-A6DF-48B3-AB77-AEA73EE7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761"/>
    <w:rPr>
      <w:lang w:val="uk-UA"/>
    </w:rPr>
  </w:style>
  <w:style w:type="paragraph" w:styleId="1">
    <w:name w:val="heading 1"/>
    <w:basedOn w:val="a"/>
    <w:link w:val="10"/>
    <w:uiPriority w:val="9"/>
    <w:qFormat/>
    <w:rsid w:val="00653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76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53761"/>
    <w:rPr>
      <w:b/>
      <w:bCs/>
    </w:rPr>
  </w:style>
  <w:style w:type="paragraph" w:styleId="a4">
    <w:name w:val="Normal (Web)"/>
    <w:basedOn w:val="a"/>
    <w:uiPriority w:val="99"/>
    <w:unhideWhenUsed/>
    <w:rsid w:val="00A74F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F102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55A43"/>
    <w:pPr>
      <w:ind w:left="720"/>
      <w:contextualSpacing/>
    </w:pPr>
  </w:style>
  <w:style w:type="paragraph" w:styleId="a7">
    <w:name w:val="Balloon Text"/>
    <w:basedOn w:val="a"/>
    <w:link w:val="a8"/>
    <w:uiPriority w:val="99"/>
    <w:semiHidden/>
    <w:unhideWhenUsed/>
    <w:rsid w:val="00FC1CE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CE0"/>
    <w:rPr>
      <w:rFonts w:ascii="Tahoma" w:hAnsi="Tahoma" w:cs="Tahoma"/>
      <w:sz w:val="16"/>
      <w:szCs w:val="16"/>
      <w:lang w:val="uk-UA"/>
    </w:rPr>
  </w:style>
  <w:style w:type="paragraph" w:styleId="a9">
    <w:name w:val="header"/>
    <w:basedOn w:val="a"/>
    <w:link w:val="aa"/>
    <w:uiPriority w:val="99"/>
    <w:unhideWhenUsed/>
    <w:rsid w:val="008F7BC3"/>
    <w:pPr>
      <w:tabs>
        <w:tab w:val="center" w:pos="4677"/>
        <w:tab w:val="right" w:pos="9355"/>
      </w:tabs>
      <w:spacing w:line="240" w:lineRule="auto"/>
    </w:pPr>
  </w:style>
  <w:style w:type="character" w:customStyle="1" w:styleId="aa">
    <w:name w:val="Верхний колонтитул Знак"/>
    <w:basedOn w:val="a0"/>
    <w:link w:val="a9"/>
    <w:uiPriority w:val="99"/>
    <w:rsid w:val="008F7BC3"/>
    <w:rPr>
      <w:lang w:val="uk-UA"/>
    </w:rPr>
  </w:style>
  <w:style w:type="paragraph" w:styleId="ab">
    <w:name w:val="footer"/>
    <w:basedOn w:val="a"/>
    <w:link w:val="ac"/>
    <w:uiPriority w:val="99"/>
    <w:unhideWhenUsed/>
    <w:rsid w:val="008F7BC3"/>
    <w:pPr>
      <w:tabs>
        <w:tab w:val="center" w:pos="4677"/>
        <w:tab w:val="right" w:pos="9355"/>
      </w:tabs>
      <w:spacing w:line="240" w:lineRule="auto"/>
    </w:pPr>
  </w:style>
  <w:style w:type="character" w:customStyle="1" w:styleId="ac">
    <w:name w:val="Нижний колонтитул Знак"/>
    <w:basedOn w:val="a0"/>
    <w:link w:val="ab"/>
    <w:uiPriority w:val="99"/>
    <w:rsid w:val="008F7BC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0489">
      <w:bodyDiv w:val="1"/>
      <w:marLeft w:val="0"/>
      <w:marRight w:val="0"/>
      <w:marTop w:val="0"/>
      <w:marBottom w:val="0"/>
      <w:divBdr>
        <w:top w:val="none" w:sz="0" w:space="0" w:color="auto"/>
        <w:left w:val="none" w:sz="0" w:space="0" w:color="auto"/>
        <w:bottom w:val="none" w:sz="0" w:space="0" w:color="auto"/>
        <w:right w:val="none" w:sz="0" w:space="0" w:color="auto"/>
      </w:divBdr>
    </w:div>
    <w:div w:id="253631217">
      <w:bodyDiv w:val="1"/>
      <w:marLeft w:val="0"/>
      <w:marRight w:val="0"/>
      <w:marTop w:val="0"/>
      <w:marBottom w:val="0"/>
      <w:divBdr>
        <w:top w:val="none" w:sz="0" w:space="0" w:color="auto"/>
        <w:left w:val="none" w:sz="0" w:space="0" w:color="auto"/>
        <w:bottom w:val="none" w:sz="0" w:space="0" w:color="auto"/>
        <w:right w:val="none" w:sz="0" w:space="0" w:color="auto"/>
      </w:divBdr>
    </w:div>
    <w:div w:id="329413077">
      <w:bodyDiv w:val="1"/>
      <w:marLeft w:val="0"/>
      <w:marRight w:val="0"/>
      <w:marTop w:val="0"/>
      <w:marBottom w:val="0"/>
      <w:divBdr>
        <w:top w:val="none" w:sz="0" w:space="0" w:color="auto"/>
        <w:left w:val="none" w:sz="0" w:space="0" w:color="auto"/>
        <w:bottom w:val="none" w:sz="0" w:space="0" w:color="auto"/>
        <w:right w:val="none" w:sz="0" w:space="0" w:color="auto"/>
      </w:divBdr>
    </w:div>
    <w:div w:id="406806894">
      <w:bodyDiv w:val="1"/>
      <w:marLeft w:val="0"/>
      <w:marRight w:val="0"/>
      <w:marTop w:val="0"/>
      <w:marBottom w:val="0"/>
      <w:divBdr>
        <w:top w:val="none" w:sz="0" w:space="0" w:color="auto"/>
        <w:left w:val="none" w:sz="0" w:space="0" w:color="auto"/>
        <w:bottom w:val="none" w:sz="0" w:space="0" w:color="auto"/>
        <w:right w:val="none" w:sz="0" w:space="0" w:color="auto"/>
      </w:divBdr>
    </w:div>
    <w:div w:id="1077478750">
      <w:bodyDiv w:val="1"/>
      <w:marLeft w:val="0"/>
      <w:marRight w:val="0"/>
      <w:marTop w:val="0"/>
      <w:marBottom w:val="0"/>
      <w:divBdr>
        <w:top w:val="none" w:sz="0" w:space="0" w:color="auto"/>
        <w:left w:val="none" w:sz="0" w:space="0" w:color="auto"/>
        <w:bottom w:val="none" w:sz="0" w:space="0" w:color="auto"/>
        <w:right w:val="none" w:sz="0" w:space="0" w:color="auto"/>
      </w:divBdr>
    </w:div>
    <w:div w:id="1481801224">
      <w:bodyDiv w:val="1"/>
      <w:marLeft w:val="0"/>
      <w:marRight w:val="0"/>
      <w:marTop w:val="0"/>
      <w:marBottom w:val="0"/>
      <w:divBdr>
        <w:top w:val="none" w:sz="0" w:space="0" w:color="auto"/>
        <w:left w:val="none" w:sz="0" w:space="0" w:color="auto"/>
        <w:bottom w:val="none" w:sz="0" w:space="0" w:color="auto"/>
        <w:right w:val="none" w:sz="0" w:space="0" w:color="auto"/>
      </w:divBdr>
    </w:div>
    <w:div w:id="1702121451">
      <w:bodyDiv w:val="1"/>
      <w:marLeft w:val="0"/>
      <w:marRight w:val="0"/>
      <w:marTop w:val="0"/>
      <w:marBottom w:val="0"/>
      <w:divBdr>
        <w:top w:val="none" w:sz="0" w:space="0" w:color="auto"/>
        <w:left w:val="none" w:sz="0" w:space="0" w:color="auto"/>
        <w:bottom w:val="none" w:sz="0" w:space="0" w:color="auto"/>
        <w:right w:val="none" w:sz="0" w:space="0" w:color="auto"/>
      </w:divBdr>
    </w:div>
    <w:div w:id="18623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lada.pp.ua/goto/aHR0cHM6Ly91ay53aWtpcGVkaWEub3JnL3dpa2kvJUQwJTg2JUQwJUJEJUQwJUI2JUQwJUI1JUQwJUJEJUQwJUI1JUQxJTgwJUQwJUJEJUQxJTk2XyVEMSU4MSVEMCVCRiVEMCVCRSVEMSU4MCVEMSU4MyVEMCVCNCVEMCVC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da.pp.ua/goto/aHR0cHM6Ly91ay53aWtpcGVkaWEub3JnL3dpa2kvJUQwJTkxJUQxJTgzJUQwJUI0JUQxJTk2JUQwJUIyJUQwJUJCJUQxJTh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da.pp.ua/goto/aHR0cHM6Ly91ay53aWtpcGVkaWEub3JnL3dpa2kvJUQwJUEyJUQwJUI1JUQxJTgwJUQwJUI4JUQxJTgyJUQwJUJFJUQxJTgwJUQxJTk2JUQxJTh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lada.pp.ua/goto/aHR0cHM6Ly91ay53aWtpcGVkaWEub3JnL3dpa2kvJUQwJTlGJUQxJTgwJUQwJUI4JUQxJTgwJUQwJUJFJUQwJUI0JUQwJUJEJUQwJUI4JUQwJUI5XyVEMCVCQSVEMCVCRSVEMCVCQyVEMCVCRiVEMCVCQiVEMCVCNSVEMCVCQSVEMSU4MQ==/" TargetMode="External"/><Relationship Id="rId4" Type="http://schemas.openxmlformats.org/officeDocument/2006/relationships/settings" Target="settings.xml"/><Relationship Id="rId9" Type="http://schemas.openxmlformats.org/officeDocument/2006/relationships/hyperlink" Target="http://vlada.pp.ua/goto/aHR0cHM6Ly91ay53aWtpcGVkaWEub3JnL3cvaW5kZXgucGhwP3RpdGxlPSVEMCU5RiVEMSU4MCVEMCVCOCVEMSU4MCVEMCVCRSVEMCVCNCVEMCVCRCVEMSU5Nl8lRDAlQkIlRDAlQjAlRDAlQkQlRDAlQjQlRDElODglRDAlQjAlRDElODQlRDElODIlRDAlQjgmYW1wO2FjdGlvbj1lZGl0JmFtcDtyZWRsaW5rP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9B42-5F43-4557-B793-0D398FD3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26</Pages>
  <Words>33544</Words>
  <Characters>19121</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Пользователь Windows</cp:lastModifiedBy>
  <cp:revision>230</cp:revision>
  <cp:lastPrinted>2021-08-30T06:03:00Z</cp:lastPrinted>
  <dcterms:created xsi:type="dcterms:W3CDTF">2021-08-04T07:37:00Z</dcterms:created>
  <dcterms:modified xsi:type="dcterms:W3CDTF">2021-09-17T07:27:00Z</dcterms:modified>
</cp:coreProperties>
</file>