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13" w:rsidRPr="008E7611" w:rsidRDefault="007F2A13" w:rsidP="007F2A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position w:val="-1"/>
          <w:sz w:val="24"/>
          <w:szCs w:val="24"/>
          <w:lang w:val="uk-UA" w:eastAsia="ru-RU"/>
        </w:rPr>
      </w:pPr>
    </w:p>
    <w:p w:rsidR="00FD399F" w:rsidRPr="005E041D" w:rsidRDefault="0074696D" w:rsidP="0074696D">
      <w:pPr>
        <w:tabs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                                      </w:t>
      </w:r>
      <w:r w:rsidR="0034279A" w:rsidRPr="005E041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9F" w:rsidRPr="005E041D" w:rsidRDefault="00FD399F" w:rsidP="00FD39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041D">
        <w:rPr>
          <w:rFonts w:ascii="Times New Roman" w:hAnsi="Times New Roman"/>
          <w:bCs/>
          <w:sz w:val="28"/>
          <w:szCs w:val="28"/>
        </w:rPr>
        <w:t>УКРАЇНА</w:t>
      </w:r>
      <w:r w:rsidRPr="005E041D">
        <w:rPr>
          <w:rFonts w:ascii="Times New Roman" w:hAnsi="Times New Roman"/>
          <w:bCs/>
          <w:sz w:val="28"/>
          <w:szCs w:val="28"/>
        </w:rPr>
        <w:br/>
        <w:t>МОГИЛІВ-ПОДІЛЬСЬКА МІСЬКА РАДА</w:t>
      </w:r>
      <w:r w:rsidRPr="005E041D">
        <w:rPr>
          <w:rFonts w:ascii="Times New Roman" w:hAnsi="Times New Roman"/>
          <w:bCs/>
          <w:sz w:val="28"/>
          <w:szCs w:val="28"/>
        </w:rPr>
        <w:br/>
        <w:t>ВІННИЦЬКОЇ ОБЛАСТІ</w:t>
      </w:r>
    </w:p>
    <w:p w:rsidR="00FD399F" w:rsidRPr="005E041D" w:rsidRDefault="0034279A" w:rsidP="00FD39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1D"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C946A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FD399F" w:rsidRPr="00D7381B" w:rsidRDefault="00FD399F" w:rsidP="00FD399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E041D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5E041D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5E041D">
        <w:rPr>
          <w:rFonts w:ascii="Times New Roman" w:hAnsi="Times New Roman"/>
          <w:b/>
          <w:bCs/>
          <w:sz w:val="32"/>
          <w:szCs w:val="32"/>
        </w:rPr>
        <w:t xml:space="preserve"> Я №1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8</w:t>
      </w:r>
      <w:r w:rsidR="00575DB9">
        <w:rPr>
          <w:rFonts w:ascii="Times New Roman" w:hAnsi="Times New Roman"/>
          <w:b/>
          <w:bCs/>
          <w:sz w:val="32"/>
          <w:szCs w:val="32"/>
          <w:lang w:val="uk-UA"/>
        </w:rPr>
        <w:t>7</w:t>
      </w:r>
    </w:p>
    <w:p w:rsidR="00FD399F" w:rsidRPr="005E041D" w:rsidRDefault="00FD399F" w:rsidP="00FD39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3"/>
        <w:gridCol w:w="3213"/>
        <w:gridCol w:w="3213"/>
        <w:gridCol w:w="3217"/>
        <w:gridCol w:w="3206"/>
      </w:tblGrid>
      <w:tr w:rsidR="00FD399F" w:rsidRPr="005E041D" w:rsidTr="00DE6A98">
        <w:trPr>
          <w:trHeight w:val="425"/>
        </w:trPr>
        <w:tc>
          <w:tcPr>
            <w:tcW w:w="811" w:type="pct"/>
          </w:tcPr>
          <w:p w:rsidR="00FD399F" w:rsidRPr="005E041D" w:rsidRDefault="00FD399F" w:rsidP="00DE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E041D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5E04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  <w:r w:rsidRPr="005E041D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 w:rsidRPr="005E041D">
              <w:rPr>
                <w:rFonts w:ascii="Times New Roman" w:hAnsi="Times New Roman"/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FD399F" w:rsidRPr="005E041D" w:rsidRDefault="00FD399F" w:rsidP="00DE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5E04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041D">
              <w:rPr>
                <w:rFonts w:ascii="Times New Roman" w:hAnsi="Times New Roman"/>
                <w:bCs/>
                <w:sz w:val="28"/>
                <w:szCs w:val="28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FD399F" w:rsidRPr="005E041D" w:rsidRDefault="00FD399F" w:rsidP="00DE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041D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proofErr w:type="spellStart"/>
            <w:r w:rsidRPr="005E041D">
              <w:rPr>
                <w:rFonts w:ascii="Times New Roman" w:hAnsi="Times New Roman"/>
                <w:bCs/>
                <w:sz w:val="28"/>
                <w:szCs w:val="28"/>
              </w:rPr>
              <w:t>скликання</w:t>
            </w:r>
            <w:proofErr w:type="spellEnd"/>
          </w:p>
          <w:p w:rsidR="00FD399F" w:rsidRPr="005E041D" w:rsidRDefault="00FD399F" w:rsidP="00DE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FD399F" w:rsidRPr="005E041D" w:rsidRDefault="00FD399F" w:rsidP="00DE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FD399F" w:rsidRPr="005E041D" w:rsidRDefault="00FD399F" w:rsidP="00DE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FD399F" w:rsidRPr="005E041D" w:rsidRDefault="00FD399F" w:rsidP="00DE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C0450" w:rsidRDefault="00DC0450" w:rsidP="00DC0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</w:pPr>
    </w:p>
    <w:p w:rsidR="00EE67D4" w:rsidRPr="00DC0450" w:rsidRDefault="004755B6" w:rsidP="00DC0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Про </w:t>
      </w:r>
      <w:r w:rsidR="007F2A13" w:rsidRPr="00DC0450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  <w:t>припинення шляхом ліквідації</w:t>
      </w:r>
    </w:p>
    <w:p w:rsidR="00321DA5" w:rsidRPr="00DC0450" w:rsidRDefault="00321DA5" w:rsidP="00DC0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  <w:t>Оленівського закладу дошкільної освіти</w:t>
      </w:r>
    </w:p>
    <w:p w:rsidR="00321DA5" w:rsidRPr="00886892" w:rsidRDefault="00321DA5" w:rsidP="00DC0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  <w:t>Могилів-Подільської міської ради</w:t>
      </w:r>
    </w:p>
    <w:p w:rsidR="003E086A" w:rsidRPr="00DC0450" w:rsidRDefault="00321DA5" w:rsidP="00DC0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  <w:t>Могилів-Подільського району Вінницької області</w:t>
      </w:r>
    </w:p>
    <w:p w:rsidR="00C91D6F" w:rsidRPr="00DC0450" w:rsidRDefault="00C91D6F" w:rsidP="00DC0450">
      <w:pPr>
        <w:suppressAutoHyphens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DC0450" w:rsidRDefault="00EE67D4" w:rsidP="00DC0450">
      <w:pPr>
        <w:suppressAutoHyphens/>
        <w:spacing w:after="0" w:line="240" w:lineRule="auto"/>
        <w:ind w:left="2" w:right="-1" w:firstLine="706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К</w:t>
      </w:r>
      <w:r w:rsidR="00CF4C8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еруючись </w:t>
      </w:r>
      <w:proofErr w:type="spellStart"/>
      <w:r w:rsidR="00CF4C8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ст.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ст</w:t>
      </w:r>
      <w:proofErr w:type="spellEnd"/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  <w:r w:rsidR="00CF4C8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25, 26, 59, 60 </w:t>
      </w:r>
      <w:r w:rsidR="007F2A1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п.6, п.10 розділу </w:t>
      </w:r>
      <w:r w:rsidR="007F2A1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en-US" w:eastAsia="ru-RU"/>
        </w:rPr>
        <w:t>V</w:t>
      </w:r>
      <w:r w:rsidR="007F2A1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D330E9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«Прикінцеві та перехідні положення» </w:t>
      </w:r>
      <w:r w:rsidR="00CF4C8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Закону України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«Про місцеве самоврядування в Україні»</w:t>
      </w:r>
      <w:r w:rsidR="00D330E9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зі змінами внесеними на підставі</w:t>
      </w:r>
      <w:r w:rsidR="00D330E9" w:rsidRPr="00DC04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0E9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</w:t>
      </w:r>
    </w:p>
    <w:p w:rsidR="00653244" w:rsidRPr="00DC0450" w:rsidRDefault="00D330E9" w:rsidP="00DC0450">
      <w:pPr>
        <w:suppressAutoHyphens/>
        <w:spacing w:after="0" w:line="240" w:lineRule="auto"/>
        <w:ind w:left="2" w:right="-1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від</w:t>
      </w:r>
      <w:r w:rsidRPr="00DC04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17.11.2020</w:t>
      </w:r>
      <w:r w:rsid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р.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№1009-IX</w:t>
      </w:r>
      <w:r w:rsidR="00EE67D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,</w:t>
      </w:r>
      <w:r w:rsidR="003E086A" w:rsidRPr="00DC04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відповідно до законів України «Про освіту», </w:t>
      </w:r>
      <w:r w:rsidR="003E086A" w:rsidRPr="00DC0450">
        <w:rPr>
          <w:rFonts w:ascii="Times New Roman" w:hAnsi="Times New Roman"/>
          <w:sz w:val="28"/>
          <w:szCs w:val="28"/>
          <w:lang w:val="uk-UA"/>
        </w:rPr>
        <w:t>«</w:t>
      </w:r>
      <w:r w:rsidR="00D307B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Про дошкільну освіту», «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Про державну реєстрацію юридичних осіб, фізичних осіб – підприємців та громадських формувань, з метою оптимізації мережі закладів освіти Могилів</w:t>
      </w:r>
      <w:r w:rsid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Подільської </w:t>
      </w:r>
      <w:r w:rsidR="00D307B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міської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територіальної громади</w:t>
      </w:r>
      <w:r w:rsidR="003E086A" w:rsidRPr="00DC04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Могилів-Подільського району Вінницької області, економічного і раціонального використання бюджетних коштів, забезпечення якісного рівня освіти</w:t>
      </w:r>
      <w:r w:rsidR="00CF4C8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,</w:t>
      </w:r>
      <w:r w:rsidR="00A11D0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</w:p>
    <w:p w:rsidR="00653244" w:rsidRPr="008E7611" w:rsidRDefault="00653244" w:rsidP="00E8552E">
      <w:pPr>
        <w:suppressAutoHyphens/>
        <w:spacing w:after="0" w:line="240" w:lineRule="auto"/>
        <w:ind w:left="2" w:right="-1" w:firstLine="706"/>
        <w:jc w:val="both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</w:pPr>
    </w:p>
    <w:p w:rsidR="00EE67D4" w:rsidRPr="00DC0450" w:rsidRDefault="00BC24D6" w:rsidP="00E8552E">
      <w:pPr>
        <w:suppressAutoHyphens/>
        <w:spacing w:after="0" w:line="240" w:lineRule="auto"/>
        <w:ind w:left="2" w:right="-1" w:firstLine="706"/>
        <w:jc w:val="both"/>
        <w:outlineLvl w:val="0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                               </w:t>
      </w:r>
      <w:r w:rsidR="00DC0450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  </w:t>
      </w:r>
      <w:r w:rsidRPr="00DC0450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   </w:t>
      </w:r>
      <w:r w:rsidR="00653244" w:rsidRPr="00DC0450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  <w:t>міська рада</w:t>
      </w:r>
      <w:r w:rsidR="0065324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EE67D4" w:rsidRPr="00DC0450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ВИРІШИЛА:</w:t>
      </w:r>
    </w:p>
    <w:p w:rsidR="00A11D03" w:rsidRPr="008E7611" w:rsidRDefault="00A11D03" w:rsidP="00E8552E">
      <w:pPr>
        <w:suppressAutoHyphens/>
        <w:spacing w:after="0" w:line="240" w:lineRule="auto"/>
        <w:ind w:left="2" w:right="-1" w:firstLine="706"/>
        <w:jc w:val="both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</w:pPr>
    </w:p>
    <w:p w:rsidR="00DC0450" w:rsidRDefault="00EE67D4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1.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 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Припинити шляхом ліквідації юридичну особу</w:t>
      </w:r>
      <w:r w:rsidR="000D43B8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–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Оленівський заклад дошкільної освіти Могилів-Подільської міської ради Могилів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Подільського району Вінницької області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код ЄДРПОУ – </w:t>
      </w:r>
      <w:r w:rsidR="000D43B8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262204</w:t>
      </w:r>
      <w:r w:rsidR="004D5B0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6</w:t>
      </w:r>
      <w:r w:rsidR="000D43B8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6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юридична адреса: </w:t>
      </w:r>
      <w:r w:rsidR="000D43B8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24053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, Україна, Вінницька область, Могилів</w:t>
      </w:r>
      <w:r w:rsidR="00F44ABA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44ABA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Подільський район, с. </w:t>
      </w:r>
      <w:proofErr w:type="spellStart"/>
      <w:r w:rsidR="000D43B8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Оленівка</w:t>
      </w:r>
      <w:proofErr w:type="spellEnd"/>
      <w:r w:rsidR="003E086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</w:p>
    <w:p w:rsidR="003E086A" w:rsidRPr="00DC0450" w:rsidRDefault="003E086A" w:rsidP="00DC045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вул. </w:t>
      </w:r>
      <w:r w:rsidR="000D43B8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Вишнева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, 2, що знаходиться в комунальній власності Могилів</w:t>
      </w:r>
      <w:r w:rsidR="0074696D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74696D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Подільської міської </w:t>
      </w:r>
      <w:r w:rsidR="004D5B0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територіальної громади в особі Могилів</w:t>
      </w:r>
      <w:r w:rsidR="0074696D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D5B0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74696D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D5B0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Подільської міської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ради.</w:t>
      </w:r>
    </w:p>
    <w:p w:rsidR="00AE2566" w:rsidRPr="00DC0450" w:rsidRDefault="00841EA3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2</w:t>
      </w:r>
      <w:r w:rsidR="00EE67D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  <w:r w:rsidR="00AE2566" w:rsidRPr="00DC04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A9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Призначити</w:t>
      </w:r>
      <w:r w:rsidR="00AE2566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та затвердити склад ліквідаційної комісії по припиненню шляхом ліквідації </w:t>
      </w:r>
      <w:r w:rsidR="00F44ABA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юридичної особи –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Оленівського закладу дошкільної освіти Могилів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Подільської міської ради Могилів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Подільського району Вінницької області</w:t>
      </w:r>
      <w:r w:rsidR="009B03F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зазначеного в додатку</w:t>
      </w:r>
      <w:r w:rsidR="00FD399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до даного рішення</w:t>
      </w:r>
      <w:r w:rsidR="00AE2566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DC0450" w:rsidRDefault="00841EA3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3</w:t>
      </w:r>
      <w:r w:rsidR="0076541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. Встановити місцезнаходження ліквідаційної комісії</w:t>
      </w:r>
      <w:r w:rsid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:</w:t>
      </w:r>
      <w:r w:rsidR="00EE11F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</w:p>
    <w:p w:rsidR="001002FE" w:rsidRDefault="00EE11F4" w:rsidP="00DC045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Управління освіти Могилів-Подільської міської ради за </w:t>
      </w:r>
      <w:proofErr w:type="spellStart"/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адресою</w:t>
      </w:r>
      <w:proofErr w:type="spellEnd"/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: </w:t>
      </w:r>
    </w:p>
    <w:p w:rsidR="00765415" w:rsidRDefault="00EE11F4" w:rsidP="00DC045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вул. Полтавська, </w:t>
      </w:r>
      <w:r w:rsidR="00D330E9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23</w:t>
      </w:r>
      <w:r w:rsidR="00D307B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,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м. Могилів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Подільський, Вінницька область.</w:t>
      </w:r>
    </w:p>
    <w:p w:rsidR="00F44ABA" w:rsidRDefault="00F44ABA" w:rsidP="00DC045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F44ABA" w:rsidRDefault="00F44ABA" w:rsidP="00DC045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F44ABA" w:rsidRDefault="00F44ABA" w:rsidP="00DC045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F44ABA" w:rsidRPr="00DC0450" w:rsidRDefault="00F44ABA" w:rsidP="00DC045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EE11F4" w:rsidRPr="00DC0450" w:rsidRDefault="00841EA3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4</w:t>
      </w:r>
      <w:r w:rsidR="00EE11F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. Доручити голові ліквідаційної комісії </w:t>
      </w:r>
      <w:r w:rsidR="00DA0C8D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з моменту оголошення інформації про ліквідацію комунальн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ого</w:t>
      </w:r>
      <w:r w:rsidR="00DA0C8D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заклад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у</w:t>
      </w:r>
      <w:r w:rsidR="00DA0C8D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освіти здійснити всі передбачені чинним законодавством організаційно</w:t>
      </w:r>
      <w:r w:rsidR="00F44ABA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DA0C8D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44ABA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DA0C8D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правові заходи щодо ліквідації та державної ре</w:t>
      </w:r>
      <w:r w:rsid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єстрації припинення діяльності </w:t>
      </w:r>
      <w:r w:rsidR="00DA0C8D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юридичн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ої</w:t>
      </w:r>
      <w:r w:rsidR="00DA0C8D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ос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</w:t>
      </w:r>
      <w:r w:rsidR="00DA0C8D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б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и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–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Оленівського закладу дошкільної освіти Могилів</w:t>
      </w:r>
      <w:r w:rsidR="00F44ABA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44ABA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Подільської міської ради Могилів-Подільського району Вінницької області</w:t>
      </w:r>
      <w:r w:rsidR="00DA0C8D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, а саме:</w:t>
      </w:r>
    </w:p>
    <w:p w:rsidR="00FD399F" w:rsidRPr="00DC0450" w:rsidRDefault="00DA0C8D" w:rsidP="00F44ABA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 у встановленому чинним законодавством України порядку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,</w:t>
      </w:r>
      <w:r w:rsidR="005D75A4" w:rsidRPr="00DC04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протягом трьох робочих днів з дати прийняття цього рішення,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повідомити державного реєстратора про прийняття рішення щодо припинення юридичн</w:t>
      </w:r>
      <w:r w:rsidR="00C46762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ої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ос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б</w:t>
      </w:r>
      <w:r w:rsidR="00C46762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и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шляхом ліквідації;</w:t>
      </w:r>
    </w:p>
    <w:p w:rsidR="00DA0C8D" w:rsidRPr="00DC0450" w:rsidRDefault="00DA0C8D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 встановити строк пред’явлення кредиторами своїх вимог до комунальн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ого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заклад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у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освіти</w:t>
      </w:r>
      <w:r w:rsidR="00E935C0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протягом двох місяців з дня оприлюднення повідомлення про </w:t>
      </w:r>
      <w:r w:rsidR="00C0728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припинення шляхом ліквідації Оленівського закладу дошк</w:t>
      </w:r>
      <w:r w:rsidR="00FD399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ільної освіти на офіційному </w:t>
      </w:r>
      <w:proofErr w:type="spellStart"/>
      <w:r w:rsidR="00FD399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веб</w:t>
      </w:r>
      <w:r w:rsidR="00C0728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сайті</w:t>
      </w:r>
      <w:proofErr w:type="spellEnd"/>
      <w:r w:rsidR="00C0728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Міністерства юстиції України</w:t>
      </w:r>
      <w:r w:rsidR="00E935C0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;</w:t>
      </w:r>
    </w:p>
    <w:p w:rsidR="00E935C0" w:rsidRPr="00DC0450" w:rsidRDefault="00E935C0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 повідомити у встановленому чинним законодавством України порядку працівників комунальн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ого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заклад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у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освіти про припинення юридичн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ої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ос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б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и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шляхом ліквідації;</w:t>
      </w:r>
    </w:p>
    <w:p w:rsidR="006D7123" w:rsidRPr="00DC0450" w:rsidRDefault="009B03FB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 забезпечити своєчасне надання</w:t>
      </w:r>
      <w:r w:rsidR="00D307B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відповідним органам Д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ержавної податкової служби</w:t>
      </w:r>
      <w:r w:rsidR="00D307B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України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="00D307B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Пенсійного фонду України, Ф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онду соціального страхування </w:t>
      </w:r>
      <w:r w:rsidR="00D307B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України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документи юридичної особи для проведення перевірок та визначення наявності або відсутності заборгованості із сплати податків, зборів, єдиного внеску на загальнообов'язкове державне соціальне страхування, страхових коштів;</w:t>
      </w:r>
      <w:r w:rsidR="006D712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скласти та подати звітність за останній звітний період;</w:t>
      </w:r>
    </w:p>
    <w:p w:rsidR="00E935C0" w:rsidRPr="00DC0450" w:rsidRDefault="00E935C0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 після завершення строку пред’явлення вимог кредиторами до комунальн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ого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заклад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у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освіти скласти проміжний ліквідаційний баланс, що включає відомості про склад майна комунальн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ого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заклад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у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освіти, перелік пред’явлених кредиторами вимог та результати їх розгляду та подати на затвердження Могилів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Подільськ</w:t>
      </w:r>
      <w:r w:rsidR="000B6D8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ої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міськ</w:t>
      </w:r>
      <w:r w:rsidR="000B6D8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ої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рад</w:t>
      </w:r>
      <w:r w:rsidR="000B6D8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и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;</w:t>
      </w:r>
    </w:p>
    <w:p w:rsidR="00E935C0" w:rsidRPr="00DC0450" w:rsidRDefault="00E935C0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  на підставі затвердженого проміжного ліквідаційного балансу провести розрахунок з кредиторами;</w:t>
      </w:r>
    </w:p>
    <w:p w:rsidR="00E935C0" w:rsidRPr="00DC0450" w:rsidRDefault="00E935C0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position w:val="-1"/>
          <w:sz w:val="28"/>
          <w:szCs w:val="28"/>
          <w:lang w:val="uk-UA" w:eastAsia="ru-RU"/>
        </w:rPr>
        <w:t xml:space="preserve">- звернутися до </w:t>
      </w:r>
      <w:r w:rsidR="000B6D83" w:rsidRPr="00DC0450">
        <w:rPr>
          <w:rFonts w:ascii="Times New Roman" w:eastAsia="Times New Roman" w:hAnsi="Times New Roman"/>
          <w:position w:val="-1"/>
          <w:sz w:val="28"/>
          <w:szCs w:val="28"/>
          <w:lang w:val="uk-UA" w:eastAsia="ru-RU"/>
        </w:rPr>
        <w:t>відповідної архівної установи та отримати довідку про здачу документів, які підлягають довгостроковому зберіганню;</w:t>
      </w:r>
    </w:p>
    <w:p w:rsidR="000B6D83" w:rsidRPr="00DC0450" w:rsidRDefault="000B6D83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 після завершення розрахунків з кредиторами скласти ліквідаційний баланс та з висновками ліквідаційної комісії подати його на затвердження Могилів-Подільської міської ради;</w:t>
      </w:r>
    </w:p>
    <w:p w:rsidR="00561441" w:rsidRPr="00DC0450" w:rsidRDefault="000B6D83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- по завершенню терміну </w:t>
      </w:r>
      <w:proofErr w:type="spellStart"/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заявлення</w:t>
      </w:r>
      <w:proofErr w:type="spellEnd"/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кредиторами вимог та завершенню всіх необхідних заходів щодо ліквідації забезпечити подання</w:t>
      </w:r>
      <w:r w:rsidR="002934FE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державному реєстратору документів, встановлених чинним законодавством України для проведення державної реєстрації припинення юридичн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ої</w:t>
      </w:r>
      <w:r w:rsidR="002934FE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ос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</w:t>
      </w:r>
      <w:r w:rsidR="002934FE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б</w:t>
      </w:r>
      <w:r w:rsidR="005D75A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и</w:t>
      </w:r>
      <w:r w:rsidR="002934FE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561441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шляхом ліквідації;</w:t>
      </w:r>
    </w:p>
    <w:p w:rsidR="00561441" w:rsidRDefault="00561441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 здійснити інші заходи, передбачені чинним законодавством України, щодо ліквідації юридичн</w:t>
      </w:r>
      <w:r w:rsidR="003D5E5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ої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ос</w:t>
      </w:r>
      <w:r w:rsidR="003D5E5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б</w:t>
      </w:r>
      <w:r w:rsidR="003D5E5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и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D5E5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– 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Оленівського закладу дошкільної освіти Могилів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Подільської міської ради Могилів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21DA5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Подільського району Вінницької області</w:t>
      </w: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575DB9" w:rsidRDefault="00575DB9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575DB9" w:rsidRDefault="00575DB9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575DB9" w:rsidRDefault="00575DB9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575DB9" w:rsidRDefault="00575DB9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575DB9" w:rsidRPr="00DC0450" w:rsidRDefault="00575DB9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575DB9" w:rsidRDefault="005D75A4" w:rsidP="00575DB9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5</w:t>
      </w:r>
      <w:r w:rsidR="00EE67D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. </w:t>
      </w:r>
      <w:r w:rsidR="00920B5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Управлінню освіти Могилів</w:t>
      </w:r>
      <w:r w:rsidR="00FB0B0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920B5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</w:t>
      </w:r>
      <w:r w:rsidR="00FB0B0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920B5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Подільської міської ради (</w:t>
      </w:r>
      <w:proofErr w:type="spellStart"/>
      <w:r w:rsidR="00920B5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Кучерук</w:t>
      </w:r>
      <w:proofErr w:type="spellEnd"/>
      <w:r w:rsidR="00920B5A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О.Г.)</w:t>
      </w:r>
      <w:r w:rsidR="00FD399F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здійснити заходи згідно норм чинного законодавства.</w:t>
      </w:r>
    </w:p>
    <w:p w:rsidR="00FD399F" w:rsidRDefault="00FD399F" w:rsidP="00FD399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       </w:t>
      </w:r>
      <w:r w:rsidR="00575DB9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575DB9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6.</w:t>
      </w:r>
      <w:r w:rsidR="0056416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EE67D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CE40F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заступника міського голови з питань діяльності виконавчих органів Слободянюка М.В. та на постійну комісію міської ради з питань комунальної власності, житлово</w:t>
      </w:r>
      <w:r w:rsidR="00FB0A71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CE40F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-комунального господарства, енергозбереження та транспорт</w:t>
      </w:r>
      <w:r w:rsidR="004866C4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у</w:t>
      </w:r>
      <w:r w:rsidR="00CE40FB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</w:p>
    <w:p w:rsidR="00CE40FB" w:rsidRPr="00DC0450" w:rsidRDefault="00CE40FB" w:rsidP="00FD399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(</w:t>
      </w:r>
      <w:proofErr w:type="spellStart"/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Гаврильченко</w:t>
      </w:r>
      <w:proofErr w:type="spellEnd"/>
      <w:r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Г.М.)</w:t>
      </w:r>
      <w:r w:rsidR="00CF4C83" w:rsidRPr="00DC0450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CF4C83" w:rsidRPr="00DC0450" w:rsidRDefault="00CF4C83" w:rsidP="00DC0450">
      <w:pPr>
        <w:suppressAutoHyphens/>
        <w:spacing w:after="0" w:line="240" w:lineRule="auto"/>
        <w:ind w:firstLine="703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CF4C83" w:rsidRDefault="00CF4C83" w:rsidP="002D59A4">
      <w:pPr>
        <w:suppressAutoHyphens/>
        <w:spacing w:after="0" w:line="240" w:lineRule="auto"/>
        <w:ind w:left="3" w:firstLine="705"/>
        <w:jc w:val="both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</w:pPr>
    </w:p>
    <w:p w:rsidR="00575DB9" w:rsidRDefault="00575DB9" w:rsidP="002D59A4">
      <w:pPr>
        <w:suppressAutoHyphens/>
        <w:spacing w:after="0" w:line="240" w:lineRule="auto"/>
        <w:ind w:left="3" w:firstLine="705"/>
        <w:jc w:val="both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</w:pPr>
    </w:p>
    <w:p w:rsidR="00575DB9" w:rsidRDefault="00575DB9" w:rsidP="002D59A4">
      <w:pPr>
        <w:suppressAutoHyphens/>
        <w:spacing w:after="0" w:line="240" w:lineRule="auto"/>
        <w:ind w:left="3" w:firstLine="705"/>
        <w:jc w:val="both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</w:pPr>
    </w:p>
    <w:p w:rsidR="00575DB9" w:rsidRDefault="00575DB9" w:rsidP="002D59A4">
      <w:pPr>
        <w:suppressAutoHyphens/>
        <w:spacing w:after="0" w:line="240" w:lineRule="auto"/>
        <w:ind w:left="3" w:firstLine="705"/>
        <w:jc w:val="both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</w:pPr>
    </w:p>
    <w:p w:rsidR="00575DB9" w:rsidRDefault="00575DB9" w:rsidP="002D59A4">
      <w:pPr>
        <w:suppressAutoHyphens/>
        <w:spacing w:after="0" w:line="240" w:lineRule="auto"/>
        <w:ind w:left="3" w:firstLine="705"/>
        <w:jc w:val="both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</w:pPr>
    </w:p>
    <w:p w:rsidR="00FD399F" w:rsidRPr="008E7611" w:rsidRDefault="00FD399F" w:rsidP="002D59A4">
      <w:pPr>
        <w:suppressAutoHyphens/>
        <w:spacing w:after="0" w:line="240" w:lineRule="auto"/>
        <w:ind w:left="3" w:firstLine="705"/>
        <w:jc w:val="both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</w:pPr>
    </w:p>
    <w:p w:rsidR="00E8552E" w:rsidRPr="00FD399F" w:rsidRDefault="00FD399F" w:rsidP="00E424E4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          </w:t>
      </w:r>
      <w:r w:rsidR="002D59A4" w:rsidRPr="00FD399F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Міський голова                    </w:t>
      </w:r>
      <w:r w:rsidR="00CF4C83" w:rsidRPr="00FD399F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       </w:t>
      </w:r>
      <w:r w:rsidR="00A41A83" w:rsidRPr="00FD399F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      </w:t>
      </w:r>
      <w:r w:rsidR="002D59A4" w:rsidRPr="00FD399F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Г</w:t>
      </w:r>
      <w:r w:rsidR="00E8552E" w:rsidRPr="00FD399F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еннадій</w:t>
      </w:r>
      <w:r w:rsidR="002D59A4" w:rsidRPr="00FD399F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Г</w:t>
      </w:r>
      <w:r w:rsidR="00E8552E" w:rsidRPr="00FD399F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ЛУХМАНЮК</w:t>
      </w:r>
    </w:p>
    <w:p w:rsidR="00E424E4" w:rsidRPr="008E7611" w:rsidRDefault="002D59A4" w:rsidP="00E424E4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4"/>
          <w:szCs w:val="24"/>
          <w:lang w:val="uk-UA" w:eastAsia="ru-RU"/>
        </w:rPr>
      </w:pPr>
      <w:r w:rsidRPr="008E7611">
        <w:rPr>
          <w:rFonts w:ascii="Times New Roman" w:eastAsia="Times New Roman" w:hAnsi="Times New Roman"/>
          <w:bCs/>
          <w:color w:val="000000"/>
          <w:position w:val="-1"/>
          <w:sz w:val="24"/>
          <w:szCs w:val="24"/>
          <w:lang w:val="uk-UA" w:eastAsia="ru-RU"/>
        </w:rPr>
        <w:t xml:space="preserve">  </w:t>
      </w:r>
      <w:r w:rsidR="00A41A83">
        <w:rPr>
          <w:rFonts w:ascii="Times New Roman" w:eastAsia="Times New Roman" w:hAnsi="Times New Roman"/>
          <w:bCs/>
          <w:color w:val="000000"/>
          <w:position w:val="-1"/>
          <w:sz w:val="24"/>
          <w:szCs w:val="24"/>
          <w:lang w:val="uk-UA" w:eastAsia="ru-RU"/>
        </w:rPr>
        <w:t xml:space="preserve"> </w:t>
      </w:r>
    </w:p>
    <w:p w:rsidR="00F444D8" w:rsidRDefault="00F444D8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444D8" w:rsidRDefault="00F444D8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399F" w:rsidRDefault="00FD399F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DB9" w:rsidRDefault="00575DB9" w:rsidP="00F42B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59A4" w:rsidRPr="00575DB9" w:rsidRDefault="00575DB9" w:rsidP="00F444D8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</w:t>
      </w:r>
      <w:r w:rsidR="00FD399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D59A4"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</w:p>
    <w:p w:rsidR="00575DB9" w:rsidRDefault="00575DB9" w:rsidP="00F444D8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2D59A4"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</w:t>
      </w:r>
      <w:r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6545A4"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D59A4"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446EE" w:rsidRPr="00575DB9" w:rsidRDefault="00575DB9" w:rsidP="00575DB9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446EE"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D59A4"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</w:p>
    <w:p w:rsidR="002D59A4" w:rsidRPr="00575DB9" w:rsidRDefault="002D59A4" w:rsidP="00F444D8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575DB9">
        <w:rPr>
          <w:rFonts w:ascii="Times New Roman" w:eastAsia="Times New Roman" w:hAnsi="Times New Roman"/>
          <w:sz w:val="28"/>
          <w:szCs w:val="28"/>
          <w:lang w:val="uk-UA" w:eastAsia="ru-RU"/>
        </w:rPr>
        <w:t>12.05.</w:t>
      </w:r>
      <w:r w:rsidR="006545A4"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575DB9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545A4" w:rsidRPr="00575D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r w:rsidR="00575DB9">
        <w:rPr>
          <w:rFonts w:ascii="Times New Roman" w:eastAsia="Times New Roman" w:hAnsi="Times New Roman"/>
          <w:sz w:val="28"/>
          <w:szCs w:val="28"/>
          <w:lang w:val="uk-UA" w:eastAsia="ru-RU"/>
        </w:rPr>
        <w:t>187</w:t>
      </w:r>
    </w:p>
    <w:p w:rsidR="002D59A4" w:rsidRPr="00575DB9" w:rsidRDefault="002D59A4" w:rsidP="002D59A4">
      <w:pPr>
        <w:spacing w:after="0" w:line="240" w:lineRule="auto"/>
        <w:ind w:left="57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5E5E" w:rsidRPr="00575DB9" w:rsidRDefault="00EF5E5E" w:rsidP="006446EE">
      <w:pPr>
        <w:suppressAutoHyphens/>
        <w:spacing w:after="0" w:line="240" w:lineRule="auto"/>
        <w:ind w:left="3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EF5E5E" w:rsidRPr="0071079E" w:rsidRDefault="00EF5E5E" w:rsidP="0071079E">
      <w:pPr>
        <w:suppressAutoHyphens/>
        <w:spacing w:after="0" w:line="240" w:lineRule="auto"/>
        <w:ind w:left="3"/>
        <w:jc w:val="center"/>
        <w:outlineLvl w:val="0"/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A872D0" w:rsidRPr="00575DB9" w:rsidRDefault="00A872D0" w:rsidP="0071079E">
      <w:pPr>
        <w:suppressAutoHyphens/>
        <w:spacing w:after="0" w:line="240" w:lineRule="auto"/>
        <w:ind w:left="3"/>
        <w:jc w:val="center"/>
        <w:outlineLvl w:val="0"/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</w:pPr>
      <w:r w:rsidRP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>Склад комісії</w:t>
      </w:r>
    </w:p>
    <w:p w:rsidR="00EF5E5E" w:rsidRPr="00575DB9" w:rsidRDefault="00A872D0" w:rsidP="0071079E">
      <w:pPr>
        <w:suppressAutoHyphens/>
        <w:spacing w:after="0" w:line="240" w:lineRule="auto"/>
        <w:ind w:left="3"/>
        <w:jc w:val="center"/>
        <w:outlineLvl w:val="0"/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</w:pPr>
      <w:r w:rsidRP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>з припинення шляхом ліквідації</w:t>
      </w:r>
    </w:p>
    <w:p w:rsidR="00321DA5" w:rsidRPr="00575DB9" w:rsidRDefault="00321DA5" w:rsidP="00321DA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</w:pPr>
      <w:r w:rsidRP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>Оленівського закладу дошкільної освіти</w:t>
      </w:r>
    </w:p>
    <w:p w:rsidR="00321DA5" w:rsidRPr="00575DB9" w:rsidRDefault="00321DA5" w:rsidP="00321DA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</w:pPr>
      <w:r w:rsidRP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>Могилів</w:t>
      </w:r>
      <w:r w:rsid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>-</w:t>
      </w:r>
      <w:r w:rsid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>Подільської міської ради</w:t>
      </w:r>
    </w:p>
    <w:p w:rsidR="0071079E" w:rsidRPr="00575DB9" w:rsidRDefault="00321DA5" w:rsidP="00321DA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</w:pPr>
      <w:r w:rsidRP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>Могилів</w:t>
      </w:r>
      <w:r w:rsid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>-</w:t>
      </w:r>
      <w:r w:rsid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575DB9"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  <w:t>Подільського району Вінницької області</w:t>
      </w:r>
    </w:p>
    <w:p w:rsidR="00F444D8" w:rsidRDefault="00F444D8" w:rsidP="00227C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227C35" w:rsidRPr="00575DB9" w:rsidRDefault="00227C35" w:rsidP="00227C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4604"/>
      </w:tblGrid>
      <w:tr w:rsidR="00227C35" w:rsidRPr="00DE6A98" w:rsidTr="00DE6A98">
        <w:tc>
          <w:tcPr>
            <w:tcW w:w="4786" w:type="dxa"/>
            <w:shd w:val="clear" w:color="auto" w:fill="auto"/>
          </w:tcPr>
          <w:p w:rsidR="00227C35" w:rsidRPr="00DE6A98" w:rsidRDefault="00227C35" w:rsidP="00DE6A98">
            <w:pPr>
              <w:suppressAutoHyphens/>
              <w:spacing w:after="0" w:line="240" w:lineRule="auto"/>
              <w:ind w:left="3686" w:hanging="3686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Голова ліквідаційної комісії:</w:t>
            </w:r>
          </w:p>
        </w:tc>
        <w:tc>
          <w:tcPr>
            <w:tcW w:w="5067" w:type="dxa"/>
            <w:shd w:val="clear" w:color="auto" w:fill="auto"/>
          </w:tcPr>
          <w:p w:rsidR="00227C35" w:rsidRPr="00DE6A98" w:rsidRDefault="00227C35" w:rsidP="00DE6A9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</w:tr>
      <w:tr w:rsidR="00227C35" w:rsidRPr="00DE6A98" w:rsidTr="00DE6A98">
        <w:trPr>
          <w:trHeight w:val="617"/>
        </w:trPr>
        <w:tc>
          <w:tcPr>
            <w:tcW w:w="4786" w:type="dxa"/>
            <w:shd w:val="clear" w:color="auto" w:fill="auto"/>
          </w:tcPr>
          <w:p w:rsidR="00227C35" w:rsidRPr="00DE6A98" w:rsidRDefault="00227C35" w:rsidP="00DE6A9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КУЧЕРУК Олексій Григорович </w:t>
            </w:r>
          </w:p>
        </w:tc>
        <w:tc>
          <w:tcPr>
            <w:tcW w:w="5067" w:type="dxa"/>
            <w:shd w:val="clear" w:color="auto" w:fill="auto"/>
          </w:tcPr>
          <w:p w:rsidR="00886892" w:rsidRDefault="00227C35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–  начальник управління освіти </w:t>
            </w:r>
          </w:p>
          <w:p w:rsidR="00886892" w:rsidRDefault="00886892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 міської </w:t>
            </w:r>
            <w:r w:rsidR="00227C35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ради, РНОКПП </w:t>
            </w: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</w:t>
            </w:r>
          </w:p>
          <w:p w:rsidR="00227C35" w:rsidRPr="00DE6A98" w:rsidRDefault="00886892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 ______________</w:t>
            </w:r>
            <w:r w:rsidR="00227C35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.</w:t>
            </w:r>
          </w:p>
        </w:tc>
      </w:tr>
      <w:tr w:rsidR="00227C35" w:rsidRPr="00DE6A98" w:rsidTr="00DE6A98">
        <w:tc>
          <w:tcPr>
            <w:tcW w:w="4786" w:type="dxa"/>
            <w:shd w:val="clear" w:color="auto" w:fill="auto"/>
          </w:tcPr>
          <w:p w:rsidR="00227C35" w:rsidRPr="00DE6A98" w:rsidRDefault="00227C35" w:rsidP="00DE6A9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Члени комісії:</w:t>
            </w:r>
          </w:p>
        </w:tc>
        <w:tc>
          <w:tcPr>
            <w:tcW w:w="5067" w:type="dxa"/>
            <w:shd w:val="clear" w:color="auto" w:fill="auto"/>
          </w:tcPr>
          <w:p w:rsidR="00227C35" w:rsidRPr="00DE6A98" w:rsidRDefault="00227C35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</w:tr>
      <w:tr w:rsidR="00227C35" w:rsidRPr="00DE6A98" w:rsidTr="00DE6A98">
        <w:tc>
          <w:tcPr>
            <w:tcW w:w="4786" w:type="dxa"/>
            <w:shd w:val="clear" w:color="auto" w:fill="auto"/>
          </w:tcPr>
          <w:p w:rsidR="00227C35" w:rsidRPr="00DE6A98" w:rsidRDefault="00227C35" w:rsidP="00DE6A9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БЕЗМЕЩУК Петро Олександрович</w:t>
            </w:r>
          </w:p>
        </w:tc>
        <w:tc>
          <w:tcPr>
            <w:tcW w:w="5067" w:type="dxa"/>
            <w:shd w:val="clear" w:color="auto" w:fill="auto"/>
          </w:tcPr>
          <w:p w:rsidR="00227C35" w:rsidRPr="00DE6A98" w:rsidRDefault="00886892" w:rsidP="00886892">
            <w:pPr>
              <w:suppressAutoHyphens/>
              <w:spacing w:after="0" w:line="240" w:lineRule="auto"/>
              <w:ind w:left="3686" w:hanging="3686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– перший заступник міського </w:t>
            </w:r>
          </w:p>
          <w:p w:rsidR="00227C35" w:rsidRPr="00DE6A98" w:rsidRDefault="0074696D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</w:t>
            </w:r>
            <w:r w:rsidR="00886892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голови,</w:t>
            </w:r>
            <w:r w:rsidR="00886892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РНОКПП </w:t>
            </w:r>
            <w:r w:rsidR="00886892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__________</w:t>
            </w: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;</w:t>
            </w:r>
          </w:p>
        </w:tc>
      </w:tr>
      <w:tr w:rsidR="00227C35" w:rsidRPr="00886892" w:rsidTr="00DE6A98">
        <w:tc>
          <w:tcPr>
            <w:tcW w:w="4786" w:type="dxa"/>
            <w:shd w:val="clear" w:color="auto" w:fill="auto"/>
          </w:tcPr>
          <w:p w:rsidR="00227C35" w:rsidRPr="00DE6A98" w:rsidRDefault="00227C35" w:rsidP="00DE6A9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КЛИМИК Ірина Анатоліївна</w:t>
            </w:r>
          </w:p>
        </w:tc>
        <w:tc>
          <w:tcPr>
            <w:tcW w:w="5067" w:type="dxa"/>
            <w:shd w:val="clear" w:color="auto" w:fill="auto"/>
          </w:tcPr>
          <w:p w:rsidR="00886892" w:rsidRDefault="00227C35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– директор Оленівського </w:t>
            </w:r>
            <w:r w:rsidR="00886892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</w:t>
            </w:r>
          </w:p>
          <w:p w:rsidR="00886892" w:rsidRDefault="00886892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дошкільного </w:t>
            </w:r>
            <w:r w:rsidR="00227C35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навчального закладу </w:t>
            </w: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</w:t>
            </w:r>
          </w:p>
          <w:p w:rsidR="00886892" w:rsidRDefault="00886892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</w:t>
            </w:r>
            <w:r w:rsidR="00227C35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Могилів</w:t>
            </w:r>
            <w:r w:rsidR="0074696D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</w:t>
            </w:r>
            <w:r w:rsidR="00227C35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</w:t>
            </w:r>
            <w:r w:rsidR="00227C35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Подільської міської </w:t>
            </w:r>
          </w:p>
          <w:p w:rsidR="00227C35" w:rsidRPr="00DE6A98" w:rsidRDefault="00886892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</w:t>
            </w:r>
            <w:r w:rsidR="00227C35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ради Вінницької </w:t>
            </w:r>
          </w:p>
          <w:p w:rsidR="00227C35" w:rsidRPr="00DE6A98" w:rsidRDefault="00227C35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області, РНОКПП </w:t>
            </w:r>
            <w:r w:rsidR="00886892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____________</w:t>
            </w: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;</w:t>
            </w:r>
          </w:p>
        </w:tc>
      </w:tr>
      <w:tr w:rsidR="00227C35" w:rsidRPr="00DE6A98" w:rsidTr="00DE6A98">
        <w:tc>
          <w:tcPr>
            <w:tcW w:w="4786" w:type="dxa"/>
            <w:shd w:val="clear" w:color="auto" w:fill="auto"/>
          </w:tcPr>
          <w:p w:rsidR="00227C35" w:rsidRPr="00DE6A98" w:rsidRDefault="00227C35" w:rsidP="00DE6A9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КОВАЛЬЧУК Людмила Миколаївна</w:t>
            </w:r>
          </w:p>
        </w:tc>
        <w:tc>
          <w:tcPr>
            <w:tcW w:w="5067" w:type="dxa"/>
            <w:shd w:val="clear" w:color="auto" w:fill="auto"/>
          </w:tcPr>
          <w:p w:rsidR="00227C35" w:rsidRPr="00DE6A98" w:rsidRDefault="00227C35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– головний бухгалтер управління </w:t>
            </w:r>
          </w:p>
          <w:p w:rsidR="00DE6A98" w:rsidRPr="00DE6A98" w:rsidRDefault="00227C35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</w:t>
            </w:r>
            <w:r w:rsidR="00DE6A98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о</w:t>
            </w: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світи</w:t>
            </w:r>
            <w:r w:rsidR="00DE6A98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міської ради</w:t>
            </w: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, РНОКПП </w:t>
            </w:r>
          </w:p>
          <w:p w:rsidR="00227C35" w:rsidRPr="00DE6A98" w:rsidRDefault="00DE6A98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</w:t>
            </w:r>
            <w:r w:rsidR="00886892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____________</w:t>
            </w:r>
            <w:r w:rsidR="00227C35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;</w:t>
            </w:r>
          </w:p>
        </w:tc>
      </w:tr>
      <w:tr w:rsidR="00227C35" w:rsidRPr="00DE6A98" w:rsidTr="00DE6A98">
        <w:tc>
          <w:tcPr>
            <w:tcW w:w="4786" w:type="dxa"/>
            <w:shd w:val="clear" w:color="auto" w:fill="auto"/>
          </w:tcPr>
          <w:p w:rsidR="00227C35" w:rsidRPr="00DE6A98" w:rsidRDefault="00227C35" w:rsidP="00DE6A9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КОВАЛЬ Олександр Іванович</w:t>
            </w:r>
          </w:p>
        </w:tc>
        <w:tc>
          <w:tcPr>
            <w:tcW w:w="5067" w:type="dxa"/>
            <w:shd w:val="clear" w:color="auto" w:fill="auto"/>
          </w:tcPr>
          <w:p w:rsidR="00227C35" w:rsidRPr="00DE6A98" w:rsidRDefault="00227C35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– заступник начальника управління </w:t>
            </w:r>
          </w:p>
          <w:p w:rsidR="00DE6A98" w:rsidRPr="00DE6A98" w:rsidRDefault="00227C35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</w:t>
            </w:r>
            <w:r w:rsidR="00DE6A98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о</w:t>
            </w: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світи</w:t>
            </w:r>
            <w:r w:rsidR="00DE6A98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міської ради</w:t>
            </w: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, РНОКПП </w:t>
            </w:r>
          </w:p>
          <w:p w:rsidR="00227C35" w:rsidRPr="00DE6A98" w:rsidRDefault="00DE6A98" w:rsidP="0088689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</w:pPr>
            <w:r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 xml:space="preserve">   </w:t>
            </w:r>
            <w:r w:rsidR="00886892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____________</w:t>
            </w:r>
            <w:bookmarkStart w:id="0" w:name="_GoBack"/>
            <w:bookmarkEnd w:id="0"/>
            <w:r w:rsidR="00227C35" w:rsidRPr="00DE6A98">
              <w:rPr>
                <w:rFonts w:ascii="Times New Roman" w:eastAsia="Times New Roman" w:hAnsi="Times New Roman"/>
                <w:bCs/>
                <w:color w:val="000000"/>
                <w:position w:val="-1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F444D8" w:rsidRPr="006978B4" w:rsidRDefault="00F444D8" w:rsidP="0071079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position w:val="-1"/>
          <w:sz w:val="24"/>
          <w:szCs w:val="24"/>
          <w:lang w:val="uk-UA" w:eastAsia="ru-RU"/>
        </w:rPr>
      </w:pPr>
    </w:p>
    <w:p w:rsidR="00227C35" w:rsidRPr="00227C35" w:rsidRDefault="00227C35" w:rsidP="00E424E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496D7A" w:rsidRDefault="00496D7A" w:rsidP="00A872D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4"/>
          <w:szCs w:val="24"/>
          <w:lang w:val="uk-UA" w:eastAsia="ru-RU"/>
        </w:rPr>
      </w:pPr>
    </w:p>
    <w:p w:rsidR="00FB0B0F" w:rsidRDefault="00FB0B0F" w:rsidP="00A872D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4"/>
          <w:szCs w:val="24"/>
          <w:lang w:val="uk-UA" w:eastAsia="ru-RU"/>
        </w:rPr>
      </w:pPr>
    </w:p>
    <w:p w:rsidR="00FB0B0F" w:rsidRPr="006978B4" w:rsidRDefault="00FB0B0F" w:rsidP="00A872D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4"/>
          <w:szCs w:val="24"/>
          <w:lang w:val="uk-UA" w:eastAsia="ru-RU"/>
        </w:rPr>
      </w:pPr>
    </w:p>
    <w:p w:rsidR="00496D7A" w:rsidRPr="00227C35" w:rsidRDefault="00496D7A" w:rsidP="00496D7A">
      <w:pPr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 w:rsidRPr="00227C35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Секретар міської ради                                                              Тетяна БОРИСОВА</w:t>
      </w:r>
    </w:p>
    <w:p w:rsidR="00496D7A" w:rsidRPr="006978B4" w:rsidRDefault="00496D7A" w:rsidP="00A872D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4"/>
          <w:szCs w:val="24"/>
          <w:lang w:val="uk-UA" w:eastAsia="ru-RU"/>
        </w:rPr>
      </w:pPr>
    </w:p>
    <w:p w:rsidR="00EF5E5E" w:rsidRPr="006978B4" w:rsidRDefault="00EF5E5E" w:rsidP="006446EE">
      <w:pPr>
        <w:suppressAutoHyphens/>
        <w:spacing w:after="0" w:line="240" w:lineRule="auto"/>
        <w:ind w:left="3"/>
        <w:outlineLvl w:val="0"/>
        <w:rPr>
          <w:rFonts w:ascii="Times New Roman" w:eastAsia="Times New Roman" w:hAnsi="Times New Roman"/>
          <w:bCs/>
          <w:color w:val="000000"/>
          <w:position w:val="-1"/>
          <w:sz w:val="24"/>
          <w:szCs w:val="24"/>
          <w:lang w:val="uk-UA" w:eastAsia="ru-RU"/>
        </w:rPr>
      </w:pPr>
    </w:p>
    <w:p w:rsidR="00EF5E5E" w:rsidRDefault="00EF5E5E" w:rsidP="006446EE">
      <w:pPr>
        <w:suppressAutoHyphens/>
        <w:spacing w:after="0" w:line="240" w:lineRule="auto"/>
        <w:ind w:left="3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EF5E5E" w:rsidRDefault="00EF5E5E" w:rsidP="006446EE">
      <w:pPr>
        <w:suppressAutoHyphens/>
        <w:spacing w:after="0" w:line="240" w:lineRule="auto"/>
        <w:ind w:left="3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EF5E5E" w:rsidRPr="00A872D0" w:rsidRDefault="00EF5E5E" w:rsidP="006446EE">
      <w:pPr>
        <w:suppressAutoHyphens/>
        <w:spacing w:after="0" w:line="240" w:lineRule="auto"/>
        <w:ind w:left="3"/>
        <w:outlineLvl w:val="0"/>
        <w:rPr>
          <w:bCs/>
          <w:sz w:val="28"/>
          <w:szCs w:val="28"/>
          <w:lang w:val="uk-UA"/>
        </w:rPr>
      </w:pPr>
    </w:p>
    <w:sectPr w:rsidR="00EF5E5E" w:rsidRPr="00A872D0" w:rsidSect="00E8552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8"/>
    <w:rsid w:val="000034EA"/>
    <w:rsid w:val="000061B1"/>
    <w:rsid w:val="000162C4"/>
    <w:rsid w:val="00046E73"/>
    <w:rsid w:val="00053E8B"/>
    <w:rsid w:val="00082BF3"/>
    <w:rsid w:val="000B6D83"/>
    <w:rsid w:val="000D43B8"/>
    <w:rsid w:val="000E7B13"/>
    <w:rsid w:val="001002FE"/>
    <w:rsid w:val="00121AF1"/>
    <w:rsid w:val="00213366"/>
    <w:rsid w:val="00213BBC"/>
    <w:rsid w:val="00221FD7"/>
    <w:rsid w:val="00227C35"/>
    <w:rsid w:val="0024413C"/>
    <w:rsid w:val="002458C0"/>
    <w:rsid w:val="00262476"/>
    <w:rsid w:val="002934FE"/>
    <w:rsid w:val="002D59A4"/>
    <w:rsid w:val="002E1551"/>
    <w:rsid w:val="002E1FFF"/>
    <w:rsid w:val="00301284"/>
    <w:rsid w:val="00321DA5"/>
    <w:rsid w:val="00336D65"/>
    <w:rsid w:val="0034279A"/>
    <w:rsid w:val="003D5E55"/>
    <w:rsid w:val="003E086A"/>
    <w:rsid w:val="00442569"/>
    <w:rsid w:val="004755B6"/>
    <w:rsid w:val="004866C4"/>
    <w:rsid w:val="00496D7A"/>
    <w:rsid w:val="004D5B0A"/>
    <w:rsid w:val="0051583B"/>
    <w:rsid w:val="005263B5"/>
    <w:rsid w:val="00537E54"/>
    <w:rsid w:val="005456B4"/>
    <w:rsid w:val="00561441"/>
    <w:rsid w:val="005623B6"/>
    <w:rsid w:val="0056416B"/>
    <w:rsid w:val="00575DB9"/>
    <w:rsid w:val="00576829"/>
    <w:rsid w:val="005D75A4"/>
    <w:rsid w:val="005E0437"/>
    <w:rsid w:val="00601098"/>
    <w:rsid w:val="0062631B"/>
    <w:rsid w:val="006446EE"/>
    <w:rsid w:val="00653244"/>
    <w:rsid w:val="006545A4"/>
    <w:rsid w:val="006748ED"/>
    <w:rsid w:val="006978B4"/>
    <w:rsid w:val="006A3C92"/>
    <w:rsid w:val="006D7123"/>
    <w:rsid w:val="006F03C0"/>
    <w:rsid w:val="006F045D"/>
    <w:rsid w:val="006F774D"/>
    <w:rsid w:val="0071079E"/>
    <w:rsid w:val="0074696D"/>
    <w:rsid w:val="00747701"/>
    <w:rsid w:val="00765415"/>
    <w:rsid w:val="007A3F63"/>
    <w:rsid w:val="007D4394"/>
    <w:rsid w:val="007F2A13"/>
    <w:rsid w:val="007F76B5"/>
    <w:rsid w:val="00817E23"/>
    <w:rsid w:val="00832CF4"/>
    <w:rsid w:val="00841EA3"/>
    <w:rsid w:val="00880F6D"/>
    <w:rsid w:val="00886892"/>
    <w:rsid w:val="008B09B0"/>
    <w:rsid w:val="008C02DD"/>
    <w:rsid w:val="008E7611"/>
    <w:rsid w:val="008F2221"/>
    <w:rsid w:val="008F4E4E"/>
    <w:rsid w:val="00920B5A"/>
    <w:rsid w:val="00923727"/>
    <w:rsid w:val="00923F99"/>
    <w:rsid w:val="009A4CAE"/>
    <w:rsid w:val="009B03FB"/>
    <w:rsid w:val="009E683B"/>
    <w:rsid w:val="009F2990"/>
    <w:rsid w:val="00A1026C"/>
    <w:rsid w:val="00A11D03"/>
    <w:rsid w:val="00A41A83"/>
    <w:rsid w:val="00A73167"/>
    <w:rsid w:val="00A872D0"/>
    <w:rsid w:val="00AA5BF6"/>
    <w:rsid w:val="00AC3A6F"/>
    <w:rsid w:val="00AE2566"/>
    <w:rsid w:val="00AF03BA"/>
    <w:rsid w:val="00B3625D"/>
    <w:rsid w:val="00B4079C"/>
    <w:rsid w:val="00B46851"/>
    <w:rsid w:val="00BA6C63"/>
    <w:rsid w:val="00BC24D6"/>
    <w:rsid w:val="00BC4A9A"/>
    <w:rsid w:val="00BD4161"/>
    <w:rsid w:val="00BF154A"/>
    <w:rsid w:val="00BF1898"/>
    <w:rsid w:val="00C00622"/>
    <w:rsid w:val="00C0728B"/>
    <w:rsid w:val="00C410C0"/>
    <w:rsid w:val="00C46762"/>
    <w:rsid w:val="00C55EFB"/>
    <w:rsid w:val="00C652C3"/>
    <w:rsid w:val="00C91D6F"/>
    <w:rsid w:val="00CA2ED2"/>
    <w:rsid w:val="00CD6793"/>
    <w:rsid w:val="00CE40FB"/>
    <w:rsid w:val="00CF4C83"/>
    <w:rsid w:val="00D20A49"/>
    <w:rsid w:val="00D307BB"/>
    <w:rsid w:val="00D330E9"/>
    <w:rsid w:val="00DA0C8D"/>
    <w:rsid w:val="00DC0450"/>
    <w:rsid w:val="00DC3DBE"/>
    <w:rsid w:val="00DC620D"/>
    <w:rsid w:val="00DE6A98"/>
    <w:rsid w:val="00E424E4"/>
    <w:rsid w:val="00E51998"/>
    <w:rsid w:val="00E8552E"/>
    <w:rsid w:val="00E935C0"/>
    <w:rsid w:val="00EB1DDC"/>
    <w:rsid w:val="00EE11F4"/>
    <w:rsid w:val="00EE67D4"/>
    <w:rsid w:val="00EE72ED"/>
    <w:rsid w:val="00EF5E5E"/>
    <w:rsid w:val="00F00E4C"/>
    <w:rsid w:val="00F10087"/>
    <w:rsid w:val="00F23333"/>
    <w:rsid w:val="00F42B2E"/>
    <w:rsid w:val="00F444D8"/>
    <w:rsid w:val="00F44ABA"/>
    <w:rsid w:val="00FB065E"/>
    <w:rsid w:val="00FB0A71"/>
    <w:rsid w:val="00FB0B0F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C89"/>
  <w15:chartTrackingRefBased/>
  <w15:docId w15:val="{18381978-5D21-4E26-8270-2B4F236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5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1D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2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4084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2021-05-13T07:59:00Z</cp:lastPrinted>
  <dcterms:created xsi:type="dcterms:W3CDTF">2021-07-28T06:46:00Z</dcterms:created>
  <dcterms:modified xsi:type="dcterms:W3CDTF">2021-07-28T07:32:00Z</dcterms:modified>
</cp:coreProperties>
</file>