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AB" w:rsidRDefault="006741AB" w:rsidP="006741AB">
      <w:pPr>
        <w:pStyle w:val="a3"/>
        <w:ind w:left="567"/>
        <w:rPr>
          <w:rFonts w:ascii="Georgia" w:hAnsi="Georgia"/>
          <w:b/>
          <w:color w:val="000000"/>
          <w:sz w:val="28"/>
          <w:szCs w:val="28"/>
        </w:rPr>
      </w:pPr>
      <w:r>
        <w:rPr>
          <w:rFonts w:ascii="Georgia" w:hAnsi="Georgia"/>
          <w:noProof/>
          <w:color w:val="000000"/>
          <w:sz w:val="28"/>
          <w:szCs w:val="28"/>
          <w:lang w:eastAsia="ru-RU"/>
        </w:rPr>
        <w:t xml:space="preserve">                                                        </w:t>
      </w:r>
      <w:r>
        <w:rPr>
          <w:rFonts w:ascii="Georgia" w:hAnsi="Georgia"/>
          <w:noProof/>
          <w:color w:val="000000"/>
          <w:sz w:val="28"/>
          <w:szCs w:val="28"/>
          <w:lang w:val="ru-RU" w:eastAsia="ru-RU"/>
        </w:rPr>
        <w:drawing>
          <wp:inline distT="0" distB="0" distL="0" distR="0">
            <wp:extent cx="409575" cy="581025"/>
            <wp:effectExtent l="19050" t="0" r="9525" b="0"/>
            <wp:docPr id="1" name="Рисунок 0"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Малий державний герб України"/>
                    <pic:cNvPicPr>
                      <a:picLocks noChangeAspect="1" noChangeArrowheads="1"/>
                    </pic:cNvPicPr>
                  </pic:nvPicPr>
                  <pic:blipFill>
                    <a:blip r:embed="rId6"/>
                    <a:srcRect/>
                    <a:stretch>
                      <a:fillRect/>
                    </a:stretch>
                  </pic:blipFill>
                  <pic:spPr bwMode="auto">
                    <a:xfrm>
                      <a:off x="0" y="0"/>
                      <a:ext cx="409575" cy="581025"/>
                    </a:xfrm>
                    <a:prstGeom prst="rect">
                      <a:avLst/>
                    </a:prstGeom>
                    <a:noFill/>
                    <a:ln w="9525">
                      <a:noFill/>
                      <a:miter lim="800000"/>
                      <a:headEnd/>
                      <a:tailEnd/>
                    </a:ln>
                  </pic:spPr>
                </pic:pic>
              </a:graphicData>
            </a:graphic>
          </wp:inline>
        </w:drawing>
      </w:r>
    </w:p>
    <w:p w:rsidR="006741AB" w:rsidRDefault="006741AB" w:rsidP="006741AB">
      <w:pPr>
        <w:pStyle w:val="a8"/>
        <w:spacing w:before="120"/>
        <w:outlineLvl w:val="0"/>
        <w:rPr>
          <w:rFonts w:ascii="Georgia" w:hAnsi="Georgia"/>
          <w:b w:val="0"/>
          <w:bCs w:val="0"/>
          <w:smallCaps/>
          <w:color w:val="000000"/>
        </w:rPr>
      </w:pPr>
      <w:r>
        <w:rPr>
          <w:rFonts w:ascii="Georgia" w:hAnsi="Georgia"/>
          <w:bCs w:val="0"/>
          <w:i/>
          <w:smallCaps/>
          <w:color w:val="000000"/>
        </w:rPr>
        <w:t xml:space="preserve">   УКРАЇНА</w:t>
      </w:r>
      <w:r>
        <w:rPr>
          <w:rFonts w:ascii="Georgia" w:hAnsi="Georgia"/>
          <w:bCs w:val="0"/>
          <w:i/>
          <w:smallCaps/>
          <w:color w:val="000000"/>
        </w:rPr>
        <w:br/>
      </w:r>
      <w:r>
        <w:rPr>
          <w:rFonts w:ascii="Georgia" w:hAnsi="Georgia"/>
          <w:b w:val="0"/>
          <w:bCs w:val="0"/>
          <w:smallCaps/>
          <w:color w:val="000000"/>
        </w:rPr>
        <w:t xml:space="preserve">          МОГИЛІВ-ПОДІЛЬСЬКА МІСЬКА РАДА</w:t>
      </w:r>
      <w:r>
        <w:rPr>
          <w:rFonts w:ascii="Georgia" w:hAnsi="Georgia"/>
          <w:bCs w:val="0"/>
          <w:smallCaps/>
          <w:color w:val="000000"/>
        </w:rPr>
        <w:br/>
      </w:r>
      <w:r>
        <w:rPr>
          <w:rFonts w:ascii="Georgia" w:hAnsi="Georgia"/>
          <w:b w:val="0"/>
          <w:bCs w:val="0"/>
          <w:smallCaps/>
          <w:color w:val="000000"/>
        </w:rPr>
        <w:t xml:space="preserve">        ВІННИЦЬКОЇ ОБЛАСТІ</w:t>
      </w:r>
    </w:p>
    <w:p w:rsidR="006741AB" w:rsidRDefault="00A54C16" w:rsidP="006741AB">
      <w:pPr>
        <w:pStyle w:val="a8"/>
        <w:rPr>
          <w:rFonts w:ascii="Georgia" w:hAnsi="Georgia"/>
        </w:rPr>
      </w:pPr>
      <w:r w:rsidRPr="00A54C16">
        <w:pict>
          <v:line id="Пряма сполучна лінія 5" o:spid="_x0000_s1026" style="position:absolute;left:0;text-align:left;z-index:251658240;visibility:visible;mso-height-relative:margin" from="-22.8pt,5.8pt" to="481.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" strokeweight="7pt">
            <v:stroke opacity="52428f" linestyle="thickBetweenThin"/>
          </v:line>
        </w:pict>
      </w:r>
    </w:p>
    <w:p w:rsidR="006741AB" w:rsidRDefault="006741AB" w:rsidP="006741AB">
      <w:pPr>
        <w:pStyle w:val="a8"/>
        <w:rPr>
          <w:i/>
          <w:color w:val="000000"/>
          <w:sz w:val="32"/>
          <w:szCs w:val="32"/>
        </w:rPr>
      </w:pPr>
      <w:r>
        <w:rPr>
          <w:rFonts w:ascii="Georgia" w:hAnsi="Georgia"/>
          <w:i/>
          <w:color w:val="000000"/>
          <w:sz w:val="32"/>
          <w:szCs w:val="32"/>
        </w:rPr>
        <w:t xml:space="preserve">   Р І Ш Е Н Н Я  №</w:t>
      </w:r>
      <w:r>
        <w:rPr>
          <w:i/>
          <w:color w:val="000000"/>
          <w:sz w:val="32"/>
          <w:szCs w:val="32"/>
        </w:rPr>
        <w:t>172</w:t>
      </w:r>
    </w:p>
    <w:p w:rsidR="006741AB" w:rsidRDefault="006741AB" w:rsidP="006741AB"/>
    <w:tbl>
      <w:tblPr>
        <w:tblW w:w="7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083"/>
        <w:gridCol w:w="278"/>
        <w:gridCol w:w="715"/>
        <w:gridCol w:w="3187"/>
      </w:tblGrid>
      <w:tr w:rsidR="006741AB" w:rsidTr="00DB76F8">
        <w:trPr>
          <w:trHeight w:val="860"/>
        </w:trPr>
        <w:tc>
          <w:tcPr>
            <w:tcW w:w="1169" w:type="pct"/>
            <w:tcBorders>
              <w:top w:val="nil"/>
              <w:left w:val="nil"/>
              <w:bottom w:val="nil"/>
              <w:right w:val="nil"/>
            </w:tcBorders>
            <w:hideMark/>
          </w:tcPr>
          <w:p w:rsidR="006741AB" w:rsidRDefault="006741AB" w:rsidP="00DB76F8">
            <w:pPr>
              <w:pStyle w:val="a3"/>
              <w:rPr>
                <w:rFonts w:ascii="Times New Roman" w:hAnsi="Times New Roman"/>
                <w:sz w:val="28"/>
                <w:szCs w:val="28"/>
              </w:rPr>
            </w:pPr>
            <w:r>
              <w:rPr>
                <w:rFonts w:ascii="Times New Roman" w:hAnsi="Times New Roman"/>
                <w:sz w:val="28"/>
                <w:szCs w:val="28"/>
              </w:rPr>
              <w:t xml:space="preserve">        Від 26.04.2016 р.</w:t>
            </w:r>
          </w:p>
        </w:tc>
        <w:tc>
          <w:tcPr>
            <w:tcW w:w="1169" w:type="pct"/>
            <w:tcBorders>
              <w:top w:val="nil"/>
              <w:left w:val="nil"/>
              <w:bottom w:val="nil"/>
              <w:right w:val="nil"/>
            </w:tcBorders>
            <w:hideMark/>
          </w:tcPr>
          <w:p w:rsidR="006741AB" w:rsidRDefault="006741AB" w:rsidP="00DB76F8">
            <w:pPr>
              <w:pStyle w:val="a3"/>
              <w:jc w:val="center"/>
              <w:rPr>
                <w:rFonts w:ascii="Times New Roman" w:hAnsi="Times New Roman"/>
                <w:sz w:val="28"/>
                <w:szCs w:val="28"/>
              </w:rPr>
            </w:pPr>
            <w:r>
              <w:rPr>
                <w:rFonts w:ascii="Times New Roman" w:hAnsi="Times New Roman"/>
                <w:sz w:val="28"/>
                <w:szCs w:val="28"/>
              </w:rPr>
              <w:t>8 сесії</w:t>
            </w:r>
          </w:p>
          <w:p w:rsidR="006741AB" w:rsidRPr="00E60141" w:rsidRDefault="006741AB" w:rsidP="00DB76F8">
            <w:pPr>
              <w:pStyle w:val="a3"/>
              <w:jc w:val="center"/>
              <w:rPr>
                <w:rFonts w:ascii="Times New Roman" w:hAnsi="Times New Roman"/>
                <w:sz w:val="28"/>
                <w:szCs w:val="28"/>
              </w:rPr>
            </w:pPr>
          </w:p>
        </w:tc>
        <w:tc>
          <w:tcPr>
            <w:tcW w:w="1130" w:type="pct"/>
            <w:tcBorders>
              <w:top w:val="nil"/>
              <w:left w:val="nil"/>
              <w:bottom w:val="nil"/>
              <w:right w:val="nil"/>
            </w:tcBorders>
          </w:tcPr>
          <w:p w:rsidR="006741AB" w:rsidRDefault="006741AB" w:rsidP="00DB76F8">
            <w:pPr>
              <w:pStyle w:val="a3"/>
              <w:jc w:val="center"/>
              <w:rPr>
                <w:rFonts w:ascii="Times New Roman" w:hAnsi="Times New Roman"/>
                <w:sz w:val="28"/>
                <w:szCs w:val="28"/>
              </w:rPr>
            </w:pPr>
            <w:r>
              <w:rPr>
                <w:rFonts w:ascii="Times New Roman" w:hAnsi="Times New Roman"/>
                <w:sz w:val="28"/>
                <w:szCs w:val="28"/>
              </w:rPr>
              <w:t>7 скликання</w:t>
            </w:r>
          </w:p>
          <w:p w:rsidR="006741AB" w:rsidRDefault="006741AB" w:rsidP="00DB76F8">
            <w:pPr>
              <w:pStyle w:val="a3"/>
              <w:jc w:val="center"/>
              <w:rPr>
                <w:rFonts w:ascii="Times New Roman" w:hAnsi="Times New Roman"/>
                <w:sz w:val="28"/>
                <w:szCs w:val="28"/>
              </w:rPr>
            </w:pPr>
          </w:p>
        </w:tc>
        <w:tc>
          <w:tcPr>
            <w:tcW w:w="102" w:type="pct"/>
            <w:tcBorders>
              <w:top w:val="nil"/>
              <w:left w:val="nil"/>
              <w:bottom w:val="nil"/>
              <w:right w:val="nil"/>
            </w:tcBorders>
          </w:tcPr>
          <w:p w:rsidR="006741AB" w:rsidRDefault="006741AB" w:rsidP="00DB76F8">
            <w:pPr>
              <w:pStyle w:val="a3"/>
              <w:jc w:val="center"/>
              <w:rPr>
                <w:rFonts w:ascii="Georgia" w:hAnsi="Georgia"/>
                <w:color w:val="000000"/>
                <w:sz w:val="28"/>
                <w:szCs w:val="28"/>
              </w:rPr>
            </w:pPr>
          </w:p>
        </w:tc>
        <w:tc>
          <w:tcPr>
            <w:tcW w:w="262" w:type="pct"/>
            <w:tcBorders>
              <w:top w:val="nil"/>
              <w:left w:val="nil"/>
              <w:bottom w:val="nil"/>
              <w:right w:val="nil"/>
            </w:tcBorders>
          </w:tcPr>
          <w:p w:rsidR="006741AB" w:rsidRDefault="006741AB" w:rsidP="00DB76F8">
            <w:pPr>
              <w:pStyle w:val="a3"/>
              <w:jc w:val="center"/>
              <w:rPr>
                <w:rFonts w:ascii="Georgia" w:hAnsi="Georgia"/>
                <w:color w:val="000000"/>
                <w:sz w:val="28"/>
                <w:szCs w:val="28"/>
              </w:rPr>
            </w:pPr>
          </w:p>
        </w:tc>
        <w:tc>
          <w:tcPr>
            <w:tcW w:w="1168" w:type="pct"/>
            <w:tcBorders>
              <w:top w:val="single" w:sz="4" w:space="0" w:color="auto"/>
              <w:left w:val="nil"/>
              <w:bottom w:val="single" w:sz="4" w:space="0" w:color="auto"/>
              <w:right w:val="single" w:sz="4" w:space="0" w:color="auto"/>
            </w:tcBorders>
          </w:tcPr>
          <w:p w:rsidR="006741AB" w:rsidRDefault="006741AB" w:rsidP="00DB76F8">
            <w:pPr>
              <w:pStyle w:val="a3"/>
              <w:jc w:val="center"/>
              <w:rPr>
                <w:rFonts w:ascii="Georgia" w:hAnsi="Georgia"/>
                <w:color w:val="000000"/>
                <w:sz w:val="28"/>
                <w:szCs w:val="28"/>
              </w:rPr>
            </w:pPr>
          </w:p>
        </w:tc>
      </w:tr>
    </w:tbl>
    <w:p w:rsidR="006741AB" w:rsidRPr="00FD3AAC" w:rsidRDefault="006741AB" w:rsidP="006741AB">
      <w:pPr>
        <w:pStyle w:val="a3"/>
        <w:jc w:val="center"/>
        <w:rPr>
          <w:rFonts w:ascii="Times New Roman" w:hAnsi="Times New Roman"/>
          <w:b/>
          <w:sz w:val="28"/>
          <w:szCs w:val="28"/>
        </w:rPr>
      </w:pPr>
      <w:r w:rsidRPr="00FD3AAC">
        <w:rPr>
          <w:rFonts w:ascii="Times New Roman" w:hAnsi="Times New Roman"/>
          <w:b/>
          <w:sz w:val="28"/>
          <w:szCs w:val="28"/>
        </w:rPr>
        <w:t>Про затвердження Порядку організації роботи у Могилів – Подільській міській раді щодо оприлюднення на єдиному веб – порталі використання публічних коштів інформації згідно вимог Закону України «Про відкритість використання публічних коштів»</w:t>
      </w:r>
    </w:p>
    <w:p w:rsidR="006741AB" w:rsidRPr="00FD3AAC" w:rsidRDefault="006741AB" w:rsidP="006741AB">
      <w:pPr>
        <w:pStyle w:val="a3"/>
        <w:jc w:val="center"/>
        <w:rPr>
          <w:rFonts w:ascii="Times New Roman" w:hAnsi="Times New Roman"/>
          <w:b/>
          <w:sz w:val="28"/>
          <w:szCs w:val="28"/>
        </w:rPr>
      </w:pPr>
    </w:p>
    <w:p w:rsidR="006741AB" w:rsidRPr="00FD3AAC" w:rsidRDefault="006741AB" w:rsidP="006741AB">
      <w:pPr>
        <w:pStyle w:val="a3"/>
        <w:rPr>
          <w:rFonts w:ascii="Times New Roman" w:hAnsi="Times New Roman"/>
          <w:sz w:val="28"/>
          <w:szCs w:val="28"/>
        </w:rPr>
      </w:pPr>
      <w:r w:rsidRPr="00FD3AAC">
        <w:rPr>
          <w:sz w:val="28"/>
          <w:szCs w:val="28"/>
        </w:rPr>
        <w:tab/>
      </w:r>
      <w:r w:rsidRPr="00FD3AAC">
        <w:rPr>
          <w:rFonts w:ascii="Times New Roman" w:hAnsi="Times New Roman"/>
          <w:sz w:val="28"/>
          <w:szCs w:val="28"/>
        </w:rPr>
        <w:t xml:space="preserve">Керуючись ст.ст. 26, 59 Закону України «Про місцеве самоврядування в Україні», з метою забезпечення виконання вимог Закону України «Про відкритість використання публічних коштів», - </w:t>
      </w:r>
    </w:p>
    <w:p w:rsidR="006741AB" w:rsidRPr="00FD3AAC" w:rsidRDefault="006741AB" w:rsidP="006741AB">
      <w:pPr>
        <w:pStyle w:val="a3"/>
        <w:rPr>
          <w:rFonts w:ascii="Times New Roman" w:hAnsi="Times New Roman"/>
          <w:b/>
          <w:sz w:val="28"/>
          <w:szCs w:val="28"/>
        </w:rPr>
      </w:pPr>
    </w:p>
    <w:p w:rsidR="006741AB" w:rsidRPr="00FD3AAC" w:rsidRDefault="006741AB" w:rsidP="006741AB">
      <w:pPr>
        <w:pStyle w:val="a3"/>
        <w:rPr>
          <w:rFonts w:ascii="Times New Roman" w:hAnsi="Times New Roman"/>
          <w:b/>
          <w:sz w:val="28"/>
          <w:szCs w:val="28"/>
        </w:rPr>
      </w:pPr>
      <w:r>
        <w:rPr>
          <w:rFonts w:ascii="Times New Roman" w:hAnsi="Times New Roman"/>
          <w:b/>
          <w:sz w:val="28"/>
          <w:szCs w:val="28"/>
        </w:rPr>
        <w:t xml:space="preserve">                                              </w:t>
      </w:r>
      <w:r w:rsidRPr="00FD3AAC">
        <w:rPr>
          <w:rFonts w:ascii="Times New Roman" w:hAnsi="Times New Roman"/>
          <w:b/>
          <w:sz w:val="28"/>
          <w:szCs w:val="28"/>
        </w:rPr>
        <w:t xml:space="preserve">міська рада </w:t>
      </w:r>
      <w:r>
        <w:rPr>
          <w:rFonts w:ascii="Times New Roman" w:hAnsi="Times New Roman"/>
          <w:b/>
          <w:sz w:val="28"/>
          <w:szCs w:val="28"/>
        </w:rPr>
        <w:t>ВИРІШИЛА</w:t>
      </w:r>
      <w:r w:rsidRPr="00FD3AAC">
        <w:rPr>
          <w:rFonts w:ascii="Times New Roman" w:hAnsi="Times New Roman"/>
          <w:b/>
          <w:sz w:val="28"/>
          <w:szCs w:val="28"/>
        </w:rPr>
        <w:t>:</w:t>
      </w:r>
    </w:p>
    <w:p w:rsidR="00EC3D5A" w:rsidRDefault="00EC3D5A" w:rsidP="00EC3D5A">
      <w:pPr>
        <w:pStyle w:val="a3"/>
        <w:jc w:val="both"/>
        <w:rPr>
          <w:rFonts w:ascii="Times New Roman" w:hAnsi="Times New Roman"/>
          <w:sz w:val="28"/>
        </w:rPr>
      </w:pPr>
    </w:p>
    <w:p w:rsidR="0055658D" w:rsidRDefault="00EC3D5A" w:rsidP="006741AB">
      <w:pPr>
        <w:pStyle w:val="a3"/>
        <w:numPr>
          <w:ilvl w:val="0"/>
          <w:numId w:val="1"/>
        </w:numPr>
        <w:rPr>
          <w:rFonts w:ascii="Times New Roman" w:hAnsi="Times New Roman"/>
          <w:sz w:val="28"/>
          <w:szCs w:val="28"/>
        </w:rPr>
      </w:pPr>
      <w:r w:rsidRPr="006741AB">
        <w:rPr>
          <w:rFonts w:ascii="Times New Roman" w:hAnsi="Times New Roman"/>
          <w:sz w:val="28"/>
          <w:szCs w:val="28"/>
        </w:rPr>
        <w:t xml:space="preserve">Затвердити Порядок організації роботи </w:t>
      </w:r>
      <w:r w:rsidR="002A28D7">
        <w:rPr>
          <w:rFonts w:ascii="Times New Roman" w:hAnsi="Times New Roman"/>
          <w:sz w:val="28"/>
          <w:szCs w:val="28"/>
        </w:rPr>
        <w:t>виконавчими органами</w:t>
      </w:r>
    </w:p>
    <w:p w:rsidR="00EC3D5A" w:rsidRPr="006741AB" w:rsidRDefault="00EC3D5A" w:rsidP="0055658D">
      <w:pPr>
        <w:pStyle w:val="a3"/>
        <w:ind w:left="720"/>
        <w:rPr>
          <w:rFonts w:ascii="Times New Roman" w:hAnsi="Times New Roman"/>
          <w:sz w:val="28"/>
          <w:szCs w:val="28"/>
        </w:rPr>
      </w:pPr>
      <w:r w:rsidRPr="006741AB">
        <w:rPr>
          <w:rFonts w:ascii="Times New Roman" w:hAnsi="Times New Roman"/>
          <w:sz w:val="28"/>
          <w:szCs w:val="28"/>
        </w:rPr>
        <w:t xml:space="preserve"> Могилів – Подільськ</w:t>
      </w:r>
      <w:r w:rsidR="002A28D7">
        <w:rPr>
          <w:rFonts w:ascii="Times New Roman" w:hAnsi="Times New Roman"/>
          <w:sz w:val="28"/>
          <w:szCs w:val="28"/>
        </w:rPr>
        <w:t xml:space="preserve">ої </w:t>
      </w:r>
      <w:r w:rsidRPr="006741AB">
        <w:rPr>
          <w:rFonts w:ascii="Times New Roman" w:hAnsi="Times New Roman"/>
          <w:sz w:val="28"/>
          <w:szCs w:val="28"/>
        </w:rPr>
        <w:t>міськ</w:t>
      </w:r>
      <w:r w:rsidR="002A28D7">
        <w:rPr>
          <w:rFonts w:ascii="Times New Roman" w:hAnsi="Times New Roman"/>
          <w:sz w:val="28"/>
          <w:szCs w:val="28"/>
        </w:rPr>
        <w:t>ої</w:t>
      </w:r>
      <w:r w:rsidRPr="006741AB">
        <w:rPr>
          <w:rFonts w:ascii="Times New Roman" w:hAnsi="Times New Roman"/>
          <w:sz w:val="28"/>
          <w:szCs w:val="28"/>
        </w:rPr>
        <w:t xml:space="preserve"> рад</w:t>
      </w:r>
      <w:r w:rsidR="0055658D">
        <w:rPr>
          <w:rFonts w:ascii="Times New Roman" w:hAnsi="Times New Roman"/>
          <w:sz w:val="28"/>
          <w:szCs w:val="28"/>
        </w:rPr>
        <w:t>и</w:t>
      </w:r>
      <w:r w:rsidRPr="006741AB">
        <w:rPr>
          <w:rFonts w:ascii="Times New Roman" w:hAnsi="Times New Roman"/>
          <w:sz w:val="28"/>
          <w:szCs w:val="28"/>
        </w:rPr>
        <w:t xml:space="preserve"> щодо оприлюднення на єд</w:t>
      </w:r>
      <w:r w:rsidR="004C023C" w:rsidRPr="006741AB">
        <w:rPr>
          <w:rFonts w:ascii="Times New Roman" w:hAnsi="Times New Roman"/>
          <w:sz w:val="28"/>
          <w:szCs w:val="28"/>
        </w:rPr>
        <w:t>иному веб – порталі використання</w:t>
      </w:r>
      <w:r w:rsidRPr="006741AB">
        <w:rPr>
          <w:rFonts w:ascii="Times New Roman" w:hAnsi="Times New Roman"/>
          <w:sz w:val="28"/>
          <w:szCs w:val="28"/>
        </w:rPr>
        <w:t xml:space="preserve"> публічних коштів інформації згідно вимог Закону України «Про відкритість використання публічних коштів».</w:t>
      </w:r>
    </w:p>
    <w:p w:rsidR="004C023C" w:rsidRPr="006741AB" w:rsidRDefault="004C023C" w:rsidP="006741AB">
      <w:pPr>
        <w:pStyle w:val="a3"/>
        <w:numPr>
          <w:ilvl w:val="0"/>
          <w:numId w:val="1"/>
        </w:numPr>
        <w:rPr>
          <w:rFonts w:ascii="Times New Roman" w:hAnsi="Times New Roman"/>
          <w:sz w:val="28"/>
          <w:szCs w:val="28"/>
        </w:rPr>
      </w:pPr>
      <w:r w:rsidRPr="006741AB">
        <w:rPr>
          <w:rFonts w:ascii="Times New Roman" w:hAnsi="Times New Roman"/>
          <w:sz w:val="28"/>
          <w:szCs w:val="28"/>
        </w:rPr>
        <w:t>Керівникам виконавчих органів Могилів-Подільської міської ради, підприємств та установ, засновниками яких є міська рада</w:t>
      </w:r>
      <w:r w:rsidR="002A28D7">
        <w:rPr>
          <w:rFonts w:ascii="Times New Roman" w:hAnsi="Times New Roman"/>
          <w:sz w:val="28"/>
          <w:szCs w:val="28"/>
        </w:rPr>
        <w:t>, розробити накази (</w:t>
      </w:r>
      <w:r w:rsidRPr="006741AB">
        <w:rPr>
          <w:rFonts w:ascii="Times New Roman" w:hAnsi="Times New Roman"/>
          <w:sz w:val="28"/>
          <w:szCs w:val="28"/>
        </w:rPr>
        <w:t>розпорядження</w:t>
      </w:r>
      <w:r w:rsidR="002A28D7">
        <w:rPr>
          <w:rFonts w:ascii="Times New Roman" w:hAnsi="Times New Roman"/>
          <w:sz w:val="28"/>
          <w:szCs w:val="28"/>
        </w:rPr>
        <w:t>)</w:t>
      </w:r>
      <w:r w:rsidRPr="006741AB">
        <w:rPr>
          <w:rFonts w:ascii="Times New Roman" w:hAnsi="Times New Roman"/>
          <w:sz w:val="28"/>
          <w:szCs w:val="28"/>
        </w:rPr>
        <w:t xml:space="preserve"> про призначення відповідальної особи за ведення оприлюднення інформації відповідно</w:t>
      </w:r>
      <w:r w:rsidR="002A28D7">
        <w:rPr>
          <w:rFonts w:ascii="Times New Roman" w:hAnsi="Times New Roman"/>
          <w:sz w:val="28"/>
          <w:szCs w:val="28"/>
        </w:rPr>
        <w:t xml:space="preserve"> </w:t>
      </w:r>
      <w:r w:rsidRPr="006741AB">
        <w:rPr>
          <w:rFonts w:ascii="Times New Roman" w:hAnsi="Times New Roman"/>
          <w:sz w:val="28"/>
          <w:szCs w:val="28"/>
        </w:rPr>
        <w:t>вимог Закону України «Про відкритість використання публічних коштів».</w:t>
      </w:r>
    </w:p>
    <w:p w:rsidR="00872BCC" w:rsidRPr="006741AB" w:rsidRDefault="00F06486" w:rsidP="006741AB">
      <w:pPr>
        <w:pStyle w:val="a3"/>
        <w:numPr>
          <w:ilvl w:val="0"/>
          <w:numId w:val="1"/>
        </w:numPr>
        <w:rPr>
          <w:rFonts w:ascii="Times New Roman" w:hAnsi="Times New Roman"/>
          <w:sz w:val="28"/>
          <w:szCs w:val="28"/>
        </w:rPr>
      </w:pPr>
      <w:r w:rsidRPr="006741AB">
        <w:rPr>
          <w:rFonts w:ascii="Times New Roman" w:hAnsi="Times New Roman"/>
          <w:sz w:val="28"/>
          <w:szCs w:val="28"/>
        </w:rPr>
        <w:t>Г</w:t>
      </w:r>
      <w:r w:rsidR="00066246" w:rsidRPr="006741AB">
        <w:rPr>
          <w:rFonts w:ascii="Times New Roman" w:hAnsi="Times New Roman"/>
          <w:sz w:val="28"/>
          <w:szCs w:val="28"/>
        </w:rPr>
        <w:t>оловним</w:t>
      </w:r>
      <w:r w:rsidR="00EC3D5A" w:rsidRPr="006741AB">
        <w:rPr>
          <w:rFonts w:ascii="Times New Roman" w:hAnsi="Times New Roman"/>
          <w:sz w:val="28"/>
          <w:szCs w:val="28"/>
        </w:rPr>
        <w:t xml:space="preserve"> бухгалтер</w:t>
      </w:r>
      <w:r w:rsidR="00066246" w:rsidRPr="006741AB">
        <w:rPr>
          <w:rFonts w:ascii="Times New Roman" w:hAnsi="Times New Roman"/>
          <w:sz w:val="28"/>
          <w:szCs w:val="28"/>
        </w:rPr>
        <w:t>ам</w:t>
      </w:r>
      <w:r w:rsidR="002A28D7">
        <w:rPr>
          <w:rFonts w:ascii="Times New Roman" w:hAnsi="Times New Roman"/>
          <w:sz w:val="28"/>
          <w:szCs w:val="28"/>
        </w:rPr>
        <w:t xml:space="preserve"> </w:t>
      </w:r>
      <w:r w:rsidR="00066246" w:rsidRPr="006741AB">
        <w:rPr>
          <w:rFonts w:ascii="Times New Roman" w:hAnsi="Times New Roman"/>
          <w:sz w:val="28"/>
          <w:szCs w:val="28"/>
        </w:rPr>
        <w:t xml:space="preserve">виконавчих органів </w:t>
      </w:r>
      <w:r w:rsidR="00EC3D5A" w:rsidRPr="006741AB">
        <w:rPr>
          <w:rFonts w:ascii="Times New Roman" w:hAnsi="Times New Roman"/>
          <w:sz w:val="28"/>
          <w:szCs w:val="28"/>
        </w:rPr>
        <w:t xml:space="preserve">Могилів – Подільської міської ради </w:t>
      </w:r>
      <w:r w:rsidR="00066246" w:rsidRPr="006741AB">
        <w:rPr>
          <w:rFonts w:ascii="Times New Roman" w:hAnsi="Times New Roman"/>
          <w:sz w:val="28"/>
          <w:szCs w:val="28"/>
        </w:rPr>
        <w:t>забезпечити р</w:t>
      </w:r>
      <w:r w:rsidR="00872BCC" w:rsidRPr="006741AB">
        <w:rPr>
          <w:rFonts w:ascii="Times New Roman" w:hAnsi="Times New Roman"/>
          <w:sz w:val="28"/>
          <w:szCs w:val="28"/>
        </w:rPr>
        <w:t>еєстрацію на єдиному веб – порталі використання публі</w:t>
      </w:r>
      <w:r w:rsidR="00DB5207" w:rsidRPr="006741AB">
        <w:rPr>
          <w:rFonts w:ascii="Times New Roman" w:hAnsi="Times New Roman"/>
          <w:sz w:val="28"/>
          <w:szCs w:val="28"/>
        </w:rPr>
        <w:t>чних коштів службового кабінету.</w:t>
      </w:r>
    </w:p>
    <w:p w:rsidR="00DB5207" w:rsidRPr="006741AB" w:rsidRDefault="00DB5207" w:rsidP="006741AB">
      <w:pPr>
        <w:pStyle w:val="a3"/>
        <w:numPr>
          <w:ilvl w:val="0"/>
          <w:numId w:val="1"/>
        </w:numPr>
        <w:rPr>
          <w:rFonts w:ascii="Times New Roman" w:hAnsi="Times New Roman"/>
          <w:sz w:val="28"/>
          <w:szCs w:val="28"/>
        </w:rPr>
      </w:pPr>
      <w:r w:rsidRPr="006741AB">
        <w:rPr>
          <w:rFonts w:ascii="Times New Roman" w:hAnsi="Times New Roman"/>
          <w:sz w:val="28"/>
          <w:szCs w:val="28"/>
        </w:rPr>
        <w:t xml:space="preserve">Дане рішення оприлюднити на офіційному веб </w:t>
      </w:r>
      <w:r w:rsidR="002A28D7">
        <w:rPr>
          <w:rFonts w:ascii="Times New Roman" w:hAnsi="Times New Roman"/>
          <w:sz w:val="28"/>
          <w:szCs w:val="28"/>
        </w:rPr>
        <w:t xml:space="preserve">- </w:t>
      </w:r>
      <w:r w:rsidRPr="006741AB">
        <w:rPr>
          <w:rFonts w:ascii="Times New Roman" w:hAnsi="Times New Roman"/>
          <w:sz w:val="28"/>
          <w:szCs w:val="28"/>
        </w:rPr>
        <w:t>сайті міської ради та в газеті «Краяни».</w:t>
      </w:r>
    </w:p>
    <w:p w:rsidR="00EC3D5A" w:rsidRPr="006741AB" w:rsidRDefault="00EC3D5A" w:rsidP="006741AB">
      <w:pPr>
        <w:pStyle w:val="a3"/>
        <w:numPr>
          <w:ilvl w:val="0"/>
          <w:numId w:val="1"/>
        </w:numPr>
        <w:rPr>
          <w:rFonts w:ascii="Times New Roman" w:hAnsi="Times New Roman"/>
          <w:sz w:val="28"/>
          <w:szCs w:val="28"/>
        </w:rPr>
      </w:pPr>
      <w:r w:rsidRPr="006741AB">
        <w:rPr>
          <w:rFonts w:ascii="Times New Roman" w:hAnsi="Times New Roman"/>
          <w:sz w:val="28"/>
          <w:szCs w:val="28"/>
        </w:rPr>
        <w:t>Контроль за виконанням даного рішення покласти на</w:t>
      </w:r>
      <w:r w:rsidR="002A28D7">
        <w:rPr>
          <w:rFonts w:ascii="Times New Roman" w:hAnsi="Times New Roman"/>
          <w:sz w:val="28"/>
          <w:szCs w:val="28"/>
        </w:rPr>
        <w:t xml:space="preserve"> </w:t>
      </w:r>
      <w:r w:rsidR="00066246" w:rsidRPr="006741AB">
        <w:rPr>
          <w:rFonts w:ascii="Times New Roman" w:hAnsi="Times New Roman"/>
          <w:sz w:val="28"/>
          <w:szCs w:val="28"/>
        </w:rPr>
        <w:t>секретаря міської ради, в.о. першо</w:t>
      </w:r>
      <w:r w:rsidR="004C023C" w:rsidRPr="006741AB">
        <w:rPr>
          <w:rFonts w:ascii="Times New Roman" w:hAnsi="Times New Roman"/>
          <w:sz w:val="28"/>
          <w:szCs w:val="28"/>
        </w:rPr>
        <w:t xml:space="preserve">го заступника міського голови </w:t>
      </w:r>
      <w:r w:rsidR="00066246" w:rsidRPr="006741AB">
        <w:rPr>
          <w:rFonts w:ascii="Times New Roman" w:hAnsi="Times New Roman"/>
          <w:sz w:val="28"/>
          <w:szCs w:val="28"/>
        </w:rPr>
        <w:t>Гоцуляка</w:t>
      </w:r>
      <w:r w:rsidR="004C023C" w:rsidRPr="006741AB">
        <w:rPr>
          <w:rFonts w:ascii="Times New Roman" w:hAnsi="Times New Roman"/>
          <w:sz w:val="28"/>
          <w:szCs w:val="28"/>
        </w:rPr>
        <w:t xml:space="preserve"> М.В</w:t>
      </w:r>
      <w:r w:rsidR="00066246" w:rsidRPr="006741AB">
        <w:rPr>
          <w:rFonts w:ascii="Times New Roman" w:hAnsi="Times New Roman"/>
          <w:sz w:val="28"/>
          <w:szCs w:val="28"/>
        </w:rPr>
        <w:t>.</w:t>
      </w:r>
      <w:r w:rsidR="004C023C" w:rsidRPr="006741AB">
        <w:rPr>
          <w:rFonts w:ascii="Times New Roman" w:hAnsi="Times New Roman"/>
          <w:sz w:val="28"/>
          <w:szCs w:val="28"/>
        </w:rPr>
        <w:t xml:space="preserve"> та на постійну комісію з питань бюджету, економіки, промисловості та комунальної власності (Рижикова В.І.).</w:t>
      </w:r>
    </w:p>
    <w:p w:rsidR="00066246" w:rsidRDefault="00066246" w:rsidP="00066246">
      <w:pPr>
        <w:pStyle w:val="a3"/>
        <w:ind w:left="720"/>
        <w:jc w:val="both"/>
        <w:rPr>
          <w:rFonts w:ascii="Times New Roman" w:hAnsi="Times New Roman"/>
          <w:sz w:val="28"/>
        </w:rPr>
      </w:pPr>
    </w:p>
    <w:p w:rsidR="006741AB" w:rsidRDefault="006741AB" w:rsidP="00066246">
      <w:pPr>
        <w:pStyle w:val="a3"/>
        <w:ind w:left="720"/>
        <w:jc w:val="both"/>
        <w:rPr>
          <w:rFonts w:ascii="Times New Roman" w:hAnsi="Times New Roman"/>
          <w:sz w:val="28"/>
        </w:rPr>
      </w:pPr>
    </w:p>
    <w:p w:rsidR="006741AB" w:rsidRPr="006741AB" w:rsidRDefault="006741AB" w:rsidP="00066246">
      <w:pPr>
        <w:pStyle w:val="a3"/>
        <w:ind w:left="720"/>
        <w:jc w:val="both"/>
        <w:rPr>
          <w:rFonts w:ascii="Times New Roman" w:hAnsi="Times New Roman"/>
          <w:sz w:val="28"/>
        </w:rPr>
      </w:pPr>
    </w:p>
    <w:p w:rsidR="00EC3D5A" w:rsidRPr="006741AB" w:rsidRDefault="006741AB" w:rsidP="00EC3D5A">
      <w:pPr>
        <w:pStyle w:val="a3"/>
        <w:jc w:val="both"/>
        <w:rPr>
          <w:rFonts w:ascii="Times New Roman" w:hAnsi="Times New Roman"/>
          <w:sz w:val="28"/>
        </w:rPr>
      </w:pPr>
      <w:r>
        <w:rPr>
          <w:rFonts w:ascii="Times New Roman" w:hAnsi="Times New Roman"/>
          <w:sz w:val="28"/>
        </w:rPr>
        <w:t xml:space="preserve">           </w:t>
      </w:r>
      <w:r w:rsidR="00EC3D5A" w:rsidRPr="006741AB">
        <w:rPr>
          <w:rFonts w:ascii="Times New Roman" w:hAnsi="Times New Roman"/>
          <w:sz w:val="28"/>
        </w:rPr>
        <w:t xml:space="preserve"> Міський голова</w:t>
      </w:r>
      <w:r w:rsidR="00EC3D5A" w:rsidRPr="006741AB">
        <w:rPr>
          <w:rFonts w:ascii="Times New Roman" w:hAnsi="Times New Roman"/>
          <w:sz w:val="28"/>
        </w:rPr>
        <w:tab/>
      </w:r>
      <w:r w:rsidRPr="006741AB">
        <w:rPr>
          <w:rFonts w:ascii="Times New Roman" w:hAnsi="Times New Roman"/>
          <w:sz w:val="28"/>
        </w:rPr>
        <w:t xml:space="preserve">                                                 </w:t>
      </w:r>
      <w:r>
        <w:rPr>
          <w:rFonts w:ascii="Times New Roman" w:hAnsi="Times New Roman"/>
          <w:sz w:val="28"/>
        </w:rPr>
        <w:t xml:space="preserve"> </w:t>
      </w:r>
      <w:r w:rsidRPr="006741AB">
        <w:rPr>
          <w:rFonts w:ascii="Times New Roman" w:hAnsi="Times New Roman"/>
          <w:sz w:val="28"/>
        </w:rPr>
        <w:t xml:space="preserve">  </w:t>
      </w:r>
      <w:r w:rsidR="00EC3D5A" w:rsidRPr="006741AB">
        <w:rPr>
          <w:rFonts w:ascii="Times New Roman" w:hAnsi="Times New Roman"/>
          <w:sz w:val="28"/>
        </w:rPr>
        <w:t>П.</w:t>
      </w:r>
      <w:r>
        <w:rPr>
          <w:rFonts w:ascii="Times New Roman" w:hAnsi="Times New Roman"/>
          <w:sz w:val="28"/>
        </w:rPr>
        <w:t xml:space="preserve"> </w:t>
      </w:r>
      <w:r w:rsidR="00EC3D5A" w:rsidRPr="006741AB">
        <w:rPr>
          <w:rFonts w:ascii="Times New Roman" w:hAnsi="Times New Roman"/>
          <w:sz w:val="28"/>
        </w:rPr>
        <w:t>Бровко</w:t>
      </w:r>
    </w:p>
    <w:p w:rsidR="00EC3D5A" w:rsidRDefault="00EC3D5A" w:rsidP="00EC3D5A">
      <w:pPr>
        <w:pStyle w:val="a3"/>
        <w:jc w:val="both"/>
        <w:rPr>
          <w:rFonts w:ascii="Times New Roman" w:hAnsi="Times New Roman"/>
          <w:b/>
          <w:sz w:val="28"/>
        </w:rPr>
      </w:pPr>
    </w:p>
    <w:p w:rsidR="00066246" w:rsidRDefault="00066246" w:rsidP="00872BCC">
      <w:pPr>
        <w:pStyle w:val="a3"/>
        <w:jc w:val="both"/>
        <w:rPr>
          <w:rFonts w:ascii="Times New Roman" w:hAnsi="Times New Roman"/>
          <w:sz w:val="26"/>
          <w:szCs w:val="26"/>
        </w:rPr>
      </w:pPr>
    </w:p>
    <w:p w:rsidR="00066246" w:rsidRDefault="00066246" w:rsidP="00872BCC">
      <w:pPr>
        <w:pStyle w:val="a3"/>
        <w:jc w:val="both"/>
        <w:rPr>
          <w:rFonts w:ascii="Times New Roman" w:hAnsi="Times New Roman"/>
          <w:sz w:val="26"/>
          <w:szCs w:val="26"/>
        </w:rPr>
      </w:pPr>
    </w:p>
    <w:p w:rsidR="006741AB" w:rsidRPr="00AA7750" w:rsidRDefault="006741AB" w:rsidP="006741AB">
      <w:pPr>
        <w:spacing w:after="0" w:line="240" w:lineRule="auto"/>
        <w:jc w:val="right"/>
        <w:rPr>
          <w:rFonts w:ascii="Times New Roman" w:hAnsi="Times New Roman"/>
          <w:sz w:val="28"/>
          <w:szCs w:val="28"/>
        </w:rPr>
      </w:pPr>
      <w:r>
        <w:rPr>
          <w:rFonts w:ascii="Times New Roman" w:hAnsi="Times New Roman"/>
          <w:sz w:val="28"/>
          <w:szCs w:val="28"/>
        </w:rPr>
        <w:lastRenderedPageBreak/>
        <w:t xml:space="preserve">Додаток </w:t>
      </w:r>
      <w:r w:rsidRPr="00AA7750">
        <w:rPr>
          <w:rFonts w:ascii="Times New Roman" w:hAnsi="Times New Roman"/>
          <w:sz w:val="28"/>
          <w:szCs w:val="28"/>
        </w:rPr>
        <w:t xml:space="preserve"> </w:t>
      </w:r>
    </w:p>
    <w:p w:rsidR="006741AB" w:rsidRPr="00AA7750" w:rsidRDefault="006741AB" w:rsidP="006741AB">
      <w:pPr>
        <w:spacing w:after="0" w:line="240" w:lineRule="auto"/>
        <w:jc w:val="right"/>
        <w:rPr>
          <w:rFonts w:ascii="Times New Roman" w:hAnsi="Times New Roman"/>
          <w:sz w:val="28"/>
          <w:szCs w:val="28"/>
        </w:rPr>
      </w:pPr>
      <w:r w:rsidRPr="00AA7750">
        <w:rPr>
          <w:rFonts w:ascii="Times New Roman" w:hAnsi="Times New Roman"/>
          <w:sz w:val="28"/>
          <w:szCs w:val="28"/>
        </w:rPr>
        <w:t xml:space="preserve">до рішення 8 сесії </w:t>
      </w:r>
    </w:p>
    <w:p w:rsidR="006741AB" w:rsidRPr="00AA7750" w:rsidRDefault="006741AB" w:rsidP="006741AB">
      <w:pPr>
        <w:spacing w:after="0" w:line="240" w:lineRule="auto"/>
        <w:jc w:val="right"/>
        <w:rPr>
          <w:rFonts w:ascii="Times New Roman" w:hAnsi="Times New Roman"/>
          <w:sz w:val="28"/>
          <w:szCs w:val="28"/>
        </w:rPr>
      </w:pPr>
      <w:r w:rsidRPr="00AA7750">
        <w:rPr>
          <w:rFonts w:ascii="Times New Roman" w:hAnsi="Times New Roman"/>
          <w:sz w:val="28"/>
          <w:szCs w:val="28"/>
        </w:rPr>
        <w:t>міської ради 7 скликання</w:t>
      </w:r>
    </w:p>
    <w:p w:rsidR="006741AB" w:rsidRPr="00AA7750" w:rsidRDefault="006741AB" w:rsidP="006741AB">
      <w:pPr>
        <w:spacing w:after="0" w:line="240" w:lineRule="auto"/>
        <w:jc w:val="right"/>
        <w:rPr>
          <w:rFonts w:ascii="Times New Roman" w:hAnsi="Times New Roman"/>
          <w:sz w:val="28"/>
          <w:szCs w:val="28"/>
          <w:lang w:val="uk-UA"/>
        </w:rPr>
      </w:pPr>
      <w:r>
        <w:rPr>
          <w:rFonts w:ascii="Times New Roman" w:hAnsi="Times New Roman"/>
          <w:sz w:val="28"/>
          <w:szCs w:val="28"/>
        </w:rPr>
        <w:t xml:space="preserve"> від 26.04.2016 року № 1</w:t>
      </w:r>
      <w:r>
        <w:rPr>
          <w:rFonts w:ascii="Times New Roman" w:hAnsi="Times New Roman"/>
          <w:sz w:val="28"/>
          <w:szCs w:val="28"/>
          <w:lang w:val="uk-UA"/>
        </w:rPr>
        <w:t>72</w:t>
      </w:r>
    </w:p>
    <w:p w:rsidR="006741AB" w:rsidRPr="00AA7750" w:rsidRDefault="006741AB" w:rsidP="006741AB">
      <w:pPr>
        <w:pStyle w:val="a3"/>
        <w:jc w:val="right"/>
        <w:rPr>
          <w:rFonts w:ascii="Times New Roman" w:hAnsi="Times New Roman"/>
          <w:sz w:val="26"/>
          <w:szCs w:val="26"/>
        </w:rPr>
      </w:pPr>
    </w:p>
    <w:p w:rsidR="006741AB" w:rsidRPr="00872BCC" w:rsidRDefault="006741AB" w:rsidP="006741AB">
      <w:pPr>
        <w:pStyle w:val="a3"/>
        <w:jc w:val="right"/>
        <w:rPr>
          <w:rFonts w:ascii="Times New Roman" w:hAnsi="Times New Roman"/>
          <w:sz w:val="26"/>
          <w:szCs w:val="26"/>
        </w:rPr>
      </w:pPr>
    </w:p>
    <w:p w:rsidR="006741AB" w:rsidRPr="00AA7750" w:rsidRDefault="006741AB" w:rsidP="006741AB">
      <w:pPr>
        <w:pStyle w:val="a3"/>
        <w:jc w:val="center"/>
        <w:rPr>
          <w:rFonts w:ascii="Times New Roman" w:hAnsi="Times New Roman"/>
          <w:b/>
          <w:sz w:val="28"/>
          <w:szCs w:val="28"/>
        </w:rPr>
      </w:pPr>
      <w:r w:rsidRPr="00AA7750">
        <w:rPr>
          <w:rFonts w:ascii="Times New Roman" w:hAnsi="Times New Roman"/>
          <w:b/>
          <w:sz w:val="28"/>
          <w:szCs w:val="28"/>
        </w:rPr>
        <w:t>ПОРЯДОК</w:t>
      </w:r>
    </w:p>
    <w:p w:rsidR="006741AB" w:rsidRPr="00AA7750" w:rsidRDefault="006741AB" w:rsidP="006741AB">
      <w:pPr>
        <w:pStyle w:val="a3"/>
        <w:jc w:val="center"/>
        <w:rPr>
          <w:rFonts w:ascii="Times New Roman" w:hAnsi="Times New Roman"/>
          <w:b/>
          <w:sz w:val="28"/>
          <w:szCs w:val="28"/>
        </w:rPr>
      </w:pPr>
      <w:r w:rsidRPr="00AA7750">
        <w:rPr>
          <w:rFonts w:ascii="Times New Roman" w:hAnsi="Times New Roman"/>
          <w:b/>
          <w:sz w:val="28"/>
          <w:szCs w:val="28"/>
        </w:rPr>
        <w:t xml:space="preserve">організації роботи </w:t>
      </w:r>
      <w:r w:rsidR="002A28D7" w:rsidRPr="002A28D7">
        <w:rPr>
          <w:rFonts w:ascii="Times New Roman" w:hAnsi="Times New Roman"/>
          <w:b/>
          <w:sz w:val="28"/>
          <w:szCs w:val="28"/>
        </w:rPr>
        <w:t>виконавчими органами</w:t>
      </w:r>
      <w:r w:rsidRPr="00AA7750">
        <w:rPr>
          <w:rFonts w:ascii="Times New Roman" w:hAnsi="Times New Roman"/>
          <w:b/>
          <w:sz w:val="28"/>
          <w:szCs w:val="28"/>
        </w:rPr>
        <w:t xml:space="preserve"> Могилів – Подільськ</w:t>
      </w:r>
      <w:r w:rsidR="002A28D7">
        <w:rPr>
          <w:rFonts w:ascii="Times New Roman" w:hAnsi="Times New Roman"/>
          <w:b/>
          <w:sz w:val="28"/>
          <w:szCs w:val="28"/>
        </w:rPr>
        <w:t>ої</w:t>
      </w:r>
      <w:r w:rsidRPr="00AA7750">
        <w:rPr>
          <w:rFonts w:ascii="Times New Roman" w:hAnsi="Times New Roman"/>
          <w:b/>
          <w:sz w:val="28"/>
          <w:szCs w:val="28"/>
        </w:rPr>
        <w:t xml:space="preserve"> міськ</w:t>
      </w:r>
      <w:r w:rsidR="002A28D7">
        <w:rPr>
          <w:rFonts w:ascii="Times New Roman" w:hAnsi="Times New Roman"/>
          <w:b/>
          <w:sz w:val="28"/>
          <w:szCs w:val="28"/>
        </w:rPr>
        <w:t>ої</w:t>
      </w:r>
      <w:r w:rsidRPr="00AA7750">
        <w:rPr>
          <w:rFonts w:ascii="Times New Roman" w:hAnsi="Times New Roman"/>
          <w:b/>
          <w:sz w:val="28"/>
          <w:szCs w:val="28"/>
        </w:rPr>
        <w:t xml:space="preserve"> рад</w:t>
      </w:r>
      <w:r w:rsidR="002A28D7">
        <w:rPr>
          <w:rFonts w:ascii="Times New Roman" w:hAnsi="Times New Roman"/>
          <w:b/>
          <w:sz w:val="28"/>
          <w:szCs w:val="28"/>
        </w:rPr>
        <w:t>и</w:t>
      </w:r>
      <w:r w:rsidRPr="00AA7750">
        <w:rPr>
          <w:rFonts w:ascii="Times New Roman" w:hAnsi="Times New Roman"/>
          <w:b/>
          <w:sz w:val="28"/>
          <w:szCs w:val="28"/>
        </w:rPr>
        <w:t xml:space="preserve"> щодо оприлюднення на єдиному веб – порталі використан</w:t>
      </w:r>
      <w:r w:rsidR="0055658D">
        <w:rPr>
          <w:rFonts w:ascii="Times New Roman" w:hAnsi="Times New Roman"/>
          <w:b/>
          <w:sz w:val="28"/>
          <w:szCs w:val="28"/>
        </w:rPr>
        <w:t xml:space="preserve">ня публічних коштів інформації </w:t>
      </w:r>
      <w:r w:rsidRPr="00AA7750">
        <w:rPr>
          <w:rFonts w:ascii="Times New Roman" w:hAnsi="Times New Roman"/>
          <w:b/>
          <w:sz w:val="28"/>
          <w:szCs w:val="28"/>
        </w:rPr>
        <w:t>згідно вимог Закону України «Про відкритість використання публічних коштів»</w:t>
      </w:r>
    </w:p>
    <w:p w:rsidR="00DD602D" w:rsidRPr="00EC5C7E" w:rsidRDefault="00DD602D" w:rsidP="00DD602D">
      <w:pPr>
        <w:pStyle w:val="a3"/>
        <w:jc w:val="center"/>
        <w:rPr>
          <w:rFonts w:ascii="Times New Roman" w:hAnsi="Times New Roman"/>
          <w:sz w:val="24"/>
          <w:szCs w:val="24"/>
        </w:rPr>
      </w:pPr>
    </w:p>
    <w:p w:rsidR="00473BA4" w:rsidRPr="001B7A4F" w:rsidRDefault="001B7A4F" w:rsidP="00DB679C">
      <w:pPr>
        <w:pStyle w:val="a3"/>
        <w:ind w:left="142" w:firstLine="566"/>
        <w:rPr>
          <w:rFonts w:ascii="Times New Roman" w:hAnsi="Times New Roman"/>
          <w:sz w:val="28"/>
          <w:szCs w:val="28"/>
        </w:rPr>
      </w:pPr>
      <w:r>
        <w:rPr>
          <w:rFonts w:ascii="Times New Roman" w:hAnsi="Times New Roman"/>
          <w:sz w:val="28"/>
          <w:szCs w:val="28"/>
        </w:rPr>
        <w:t xml:space="preserve">1. </w:t>
      </w:r>
      <w:r w:rsidR="00473BA4" w:rsidRPr="001B7A4F">
        <w:rPr>
          <w:rFonts w:ascii="Times New Roman" w:hAnsi="Times New Roman"/>
          <w:sz w:val="28"/>
          <w:szCs w:val="28"/>
        </w:rPr>
        <w:t>Обов’язок оприлюднення на єдиному веб – порталі використання публічних кош</w:t>
      </w:r>
      <w:r w:rsidR="004C023C" w:rsidRPr="001B7A4F">
        <w:rPr>
          <w:rFonts w:ascii="Times New Roman" w:hAnsi="Times New Roman"/>
          <w:sz w:val="28"/>
          <w:szCs w:val="28"/>
        </w:rPr>
        <w:t xml:space="preserve">тів інформації про використання </w:t>
      </w:r>
      <w:r w:rsidR="00473BA4" w:rsidRPr="001B7A4F">
        <w:rPr>
          <w:rFonts w:ascii="Times New Roman" w:hAnsi="Times New Roman"/>
          <w:sz w:val="28"/>
          <w:szCs w:val="28"/>
        </w:rPr>
        <w:t xml:space="preserve">публічних коштів </w:t>
      </w:r>
      <w:r w:rsidR="001D6B8C">
        <w:rPr>
          <w:rFonts w:ascii="Times New Roman" w:hAnsi="Times New Roman"/>
          <w:sz w:val="28"/>
          <w:szCs w:val="28"/>
        </w:rPr>
        <w:t xml:space="preserve">виконавчими органами </w:t>
      </w:r>
      <w:r w:rsidR="00473BA4" w:rsidRPr="001B7A4F">
        <w:rPr>
          <w:rFonts w:ascii="Times New Roman" w:hAnsi="Times New Roman"/>
          <w:sz w:val="28"/>
          <w:szCs w:val="28"/>
        </w:rPr>
        <w:t>Могилів – Подільсько</w:t>
      </w:r>
      <w:r w:rsidR="001D6B8C">
        <w:rPr>
          <w:rFonts w:ascii="Times New Roman" w:hAnsi="Times New Roman"/>
          <w:sz w:val="28"/>
          <w:szCs w:val="28"/>
        </w:rPr>
        <w:t>ї</w:t>
      </w:r>
      <w:r w:rsidR="00473BA4" w:rsidRPr="001B7A4F">
        <w:rPr>
          <w:rFonts w:ascii="Times New Roman" w:hAnsi="Times New Roman"/>
          <w:sz w:val="28"/>
          <w:szCs w:val="28"/>
        </w:rPr>
        <w:t xml:space="preserve"> місько</w:t>
      </w:r>
      <w:r w:rsidR="001D6B8C">
        <w:rPr>
          <w:rFonts w:ascii="Times New Roman" w:hAnsi="Times New Roman"/>
          <w:sz w:val="28"/>
          <w:szCs w:val="28"/>
        </w:rPr>
        <w:t>ї</w:t>
      </w:r>
      <w:r w:rsidR="00473BA4" w:rsidRPr="001B7A4F">
        <w:rPr>
          <w:rFonts w:ascii="Times New Roman" w:hAnsi="Times New Roman"/>
          <w:sz w:val="28"/>
          <w:szCs w:val="28"/>
        </w:rPr>
        <w:t xml:space="preserve"> рад</w:t>
      </w:r>
      <w:r w:rsidR="001D6B8C">
        <w:rPr>
          <w:rFonts w:ascii="Times New Roman" w:hAnsi="Times New Roman"/>
          <w:sz w:val="28"/>
          <w:szCs w:val="28"/>
        </w:rPr>
        <w:t>и</w:t>
      </w:r>
      <w:r w:rsidR="00473BA4" w:rsidRPr="001B7A4F">
        <w:rPr>
          <w:rFonts w:ascii="Times New Roman" w:hAnsi="Times New Roman"/>
          <w:sz w:val="28"/>
          <w:szCs w:val="28"/>
        </w:rPr>
        <w:t xml:space="preserve"> згідно з вимогами Закону України «Про відкритість використання публічних к</w:t>
      </w:r>
      <w:r w:rsidR="00F06486" w:rsidRPr="001B7A4F">
        <w:rPr>
          <w:rFonts w:ascii="Times New Roman" w:hAnsi="Times New Roman"/>
          <w:sz w:val="28"/>
          <w:szCs w:val="28"/>
        </w:rPr>
        <w:t>оштів»</w:t>
      </w:r>
      <w:r w:rsidR="004C023C" w:rsidRPr="001B7A4F">
        <w:rPr>
          <w:rFonts w:ascii="Times New Roman" w:hAnsi="Times New Roman"/>
          <w:sz w:val="28"/>
          <w:szCs w:val="28"/>
        </w:rPr>
        <w:t xml:space="preserve"> (далі – Закон) </w:t>
      </w:r>
      <w:r w:rsidR="00F06486" w:rsidRPr="001B7A4F">
        <w:rPr>
          <w:rFonts w:ascii="Times New Roman" w:hAnsi="Times New Roman"/>
          <w:sz w:val="28"/>
          <w:szCs w:val="28"/>
        </w:rPr>
        <w:t xml:space="preserve">покладається на Головних бухгалтерів виконавчих органів </w:t>
      </w:r>
      <w:r w:rsidR="00473BA4" w:rsidRPr="001B7A4F">
        <w:rPr>
          <w:rFonts w:ascii="Times New Roman" w:hAnsi="Times New Roman"/>
          <w:sz w:val="28"/>
          <w:szCs w:val="28"/>
        </w:rPr>
        <w:t>Могилів – Подільської міської ради, а за його відсутності – на особу, що тимчасово виконує його обов’</w:t>
      </w:r>
      <w:r w:rsidR="004C023C" w:rsidRPr="001B7A4F">
        <w:rPr>
          <w:rFonts w:ascii="Times New Roman" w:hAnsi="Times New Roman"/>
          <w:sz w:val="28"/>
          <w:szCs w:val="28"/>
        </w:rPr>
        <w:t>язки (</w:t>
      </w:r>
      <w:r w:rsidR="00473BA4" w:rsidRPr="001B7A4F">
        <w:rPr>
          <w:rFonts w:ascii="Times New Roman" w:hAnsi="Times New Roman"/>
          <w:sz w:val="28"/>
          <w:szCs w:val="28"/>
        </w:rPr>
        <w:t>далі – Відповідальна особа).</w:t>
      </w:r>
    </w:p>
    <w:p w:rsidR="004C023C" w:rsidRPr="001B7A4F" w:rsidRDefault="00DB679C" w:rsidP="00DB679C">
      <w:pPr>
        <w:pStyle w:val="a3"/>
        <w:ind w:left="142" w:firstLine="566"/>
        <w:rPr>
          <w:rFonts w:ascii="Times New Roman" w:hAnsi="Times New Roman"/>
          <w:sz w:val="28"/>
          <w:szCs w:val="28"/>
        </w:rPr>
      </w:pPr>
      <w:r>
        <w:rPr>
          <w:rFonts w:ascii="Times New Roman" w:hAnsi="Times New Roman"/>
          <w:sz w:val="28"/>
          <w:szCs w:val="28"/>
        </w:rPr>
        <w:t xml:space="preserve">2. </w:t>
      </w:r>
      <w:r w:rsidR="004C023C" w:rsidRPr="001B7A4F">
        <w:rPr>
          <w:rFonts w:ascii="Times New Roman" w:hAnsi="Times New Roman"/>
          <w:sz w:val="28"/>
          <w:szCs w:val="28"/>
        </w:rPr>
        <w:t>Інформація, що оприлюднюється згідно з Законом, готується розпорядниками та одержувачами коштів місцевих бюджетів, та подається ними для оприлюднення на єдиному веб – порталі використання публічних коштів.</w:t>
      </w:r>
    </w:p>
    <w:p w:rsidR="00473BA4" w:rsidRPr="001B7A4F" w:rsidRDefault="00DB679C" w:rsidP="00DB679C">
      <w:pPr>
        <w:pStyle w:val="a3"/>
        <w:ind w:left="142" w:firstLine="566"/>
        <w:rPr>
          <w:rFonts w:ascii="Times New Roman" w:hAnsi="Times New Roman"/>
          <w:sz w:val="28"/>
          <w:szCs w:val="28"/>
        </w:rPr>
      </w:pPr>
      <w:r>
        <w:rPr>
          <w:rFonts w:ascii="Times New Roman" w:hAnsi="Times New Roman"/>
          <w:sz w:val="28"/>
          <w:szCs w:val="28"/>
        </w:rPr>
        <w:t xml:space="preserve">3. </w:t>
      </w:r>
      <w:r w:rsidR="00473BA4" w:rsidRPr="001B7A4F">
        <w:rPr>
          <w:rFonts w:ascii="Times New Roman" w:hAnsi="Times New Roman"/>
          <w:sz w:val="28"/>
          <w:szCs w:val="28"/>
        </w:rPr>
        <w:t>Відповідальна особа здійснює реєстрацію службового кабінету на єдиному веб – порталі використання публічних коштів.</w:t>
      </w:r>
    </w:p>
    <w:p w:rsidR="00CF06E6" w:rsidRPr="001B7A4F" w:rsidRDefault="00DB679C" w:rsidP="00DB679C">
      <w:pPr>
        <w:pStyle w:val="a3"/>
        <w:ind w:left="142" w:firstLine="566"/>
        <w:rPr>
          <w:rFonts w:ascii="Times New Roman" w:hAnsi="Times New Roman"/>
          <w:sz w:val="28"/>
          <w:szCs w:val="28"/>
        </w:rPr>
      </w:pPr>
      <w:r>
        <w:rPr>
          <w:rFonts w:ascii="Times New Roman" w:hAnsi="Times New Roman"/>
          <w:sz w:val="28"/>
          <w:szCs w:val="28"/>
        </w:rPr>
        <w:t xml:space="preserve">4. </w:t>
      </w:r>
      <w:r w:rsidR="00CF06E6" w:rsidRPr="001B7A4F">
        <w:rPr>
          <w:rFonts w:ascii="Times New Roman" w:hAnsi="Times New Roman"/>
          <w:sz w:val="28"/>
          <w:szCs w:val="28"/>
        </w:rPr>
        <w:t xml:space="preserve">Відповідальність за недостовірність і неповноту інформації, оприлюдненої згідно з </w:t>
      </w:r>
      <w:r w:rsidR="001D6B8C">
        <w:rPr>
          <w:rFonts w:ascii="Times New Roman" w:hAnsi="Times New Roman"/>
          <w:sz w:val="28"/>
          <w:szCs w:val="28"/>
        </w:rPr>
        <w:t>З</w:t>
      </w:r>
      <w:r w:rsidR="00CF06E6" w:rsidRPr="001B7A4F">
        <w:rPr>
          <w:rFonts w:ascii="Times New Roman" w:hAnsi="Times New Roman"/>
          <w:sz w:val="28"/>
          <w:szCs w:val="28"/>
        </w:rPr>
        <w:t>аконом, несуть керівники розпорядників та одержувачів коштів місцевих бюджетів.</w:t>
      </w:r>
    </w:p>
    <w:p w:rsidR="00CF06E6" w:rsidRPr="001B7A4F" w:rsidRDefault="00DB679C" w:rsidP="00DB679C">
      <w:pPr>
        <w:pStyle w:val="a3"/>
        <w:ind w:left="142" w:firstLine="567"/>
        <w:rPr>
          <w:rFonts w:ascii="Times New Roman" w:hAnsi="Times New Roman"/>
          <w:sz w:val="28"/>
          <w:szCs w:val="28"/>
        </w:rPr>
      </w:pPr>
      <w:r>
        <w:rPr>
          <w:rFonts w:ascii="Times New Roman" w:hAnsi="Times New Roman"/>
          <w:sz w:val="28"/>
          <w:szCs w:val="28"/>
        </w:rPr>
        <w:t xml:space="preserve">5. </w:t>
      </w:r>
      <w:r w:rsidR="00CF06E6" w:rsidRPr="001B7A4F">
        <w:rPr>
          <w:rFonts w:ascii="Times New Roman" w:hAnsi="Times New Roman"/>
          <w:sz w:val="28"/>
          <w:szCs w:val="28"/>
        </w:rPr>
        <w:t>Відомості, що оприлюднюються згідно з Законом, повинні бути повними, правдивими, точними та реально відображати фактичні дані станом на відповідну дату або за відповідний період часу.</w:t>
      </w:r>
    </w:p>
    <w:p w:rsidR="00EC3D5A" w:rsidRPr="001B7A4F" w:rsidRDefault="00DB679C" w:rsidP="00DB679C">
      <w:pPr>
        <w:pStyle w:val="a3"/>
        <w:ind w:left="142" w:hanging="142"/>
        <w:rPr>
          <w:rFonts w:ascii="Times New Roman" w:hAnsi="Times New Roman"/>
          <w:sz w:val="28"/>
          <w:szCs w:val="28"/>
        </w:rPr>
      </w:pPr>
      <w:r>
        <w:rPr>
          <w:rFonts w:ascii="Times New Roman" w:hAnsi="Times New Roman"/>
          <w:sz w:val="28"/>
          <w:szCs w:val="28"/>
        </w:rPr>
        <w:t xml:space="preserve">  </w:t>
      </w:r>
      <w:r w:rsidR="00473BA4" w:rsidRPr="001B7A4F">
        <w:rPr>
          <w:rFonts w:ascii="Times New Roman" w:hAnsi="Times New Roman"/>
          <w:sz w:val="28"/>
          <w:szCs w:val="28"/>
        </w:rPr>
        <w:t xml:space="preserve">Оприлюднення на єдиному веб – порталі використання  </w:t>
      </w:r>
      <w:r>
        <w:rPr>
          <w:rFonts w:ascii="Times New Roman" w:hAnsi="Times New Roman"/>
          <w:sz w:val="28"/>
          <w:szCs w:val="28"/>
        </w:rPr>
        <w:t xml:space="preserve"> </w:t>
      </w:r>
      <w:r w:rsidR="00473BA4" w:rsidRPr="001B7A4F">
        <w:rPr>
          <w:rFonts w:ascii="Times New Roman" w:hAnsi="Times New Roman"/>
          <w:sz w:val="28"/>
          <w:szCs w:val="28"/>
        </w:rPr>
        <w:t>публічних коштів інформації визначеної пунктом 1 статі 3 Закону України «Про відкритість використання публічних коштів» здійснюється Відповідальною особою щоквартально, не пізніше як за 35 днів після закінчення звітного кварталу.</w:t>
      </w:r>
    </w:p>
    <w:p w:rsidR="00CF06E6" w:rsidRPr="001B7A4F" w:rsidRDefault="00DB679C" w:rsidP="00DB679C">
      <w:pPr>
        <w:pStyle w:val="a3"/>
        <w:ind w:left="142" w:firstLine="566"/>
        <w:rPr>
          <w:rFonts w:ascii="Times New Roman" w:hAnsi="Times New Roman"/>
          <w:sz w:val="28"/>
          <w:szCs w:val="28"/>
        </w:rPr>
      </w:pPr>
      <w:r>
        <w:rPr>
          <w:rFonts w:ascii="Times New Roman" w:hAnsi="Times New Roman"/>
          <w:sz w:val="28"/>
          <w:szCs w:val="28"/>
        </w:rPr>
        <w:t xml:space="preserve">6. </w:t>
      </w:r>
      <w:r w:rsidR="00CF06E6" w:rsidRPr="001B7A4F">
        <w:rPr>
          <w:rFonts w:ascii="Times New Roman" w:hAnsi="Times New Roman"/>
          <w:sz w:val="28"/>
          <w:szCs w:val="28"/>
        </w:rPr>
        <w:t>Єдиний веб – портал використання публічних коштів є офіційним державним інформаційним ресурсом у мережі Інтернет, на якому оприлюднюється інформація згідно з цим Законом. Доступ до інформації, оприлюдненої на єдиному веб – порталі використання публічних коштів, є вільним та безоплатним.</w:t>
      </w:r>
    </w:p>
    <w:p w:rsidR="00CF06E6" w:rsidRPr="001B7A4F" w:rsidRDefault="00DB679C" w:rsidP="00DB679C">
      <w:pPr>
        <w:pStyle w:val="a3"/>
        <w:ind w:left="142" w:firstLine="566"/>
        <w:rPr>
          <w:rFonts w:ascii="Times New Roman" w:hAnsi="Times New Roman"/>
          <w:sz w:val="28"/>
          <w:szCs w:val="28"/>
        </w:rPr>
      </w:pPr>
      <w:r>
        <w:rPr>
          <w:rFonts w:ascii="Times New Roman" w:hAnsi="Times New Roman"/>
          <w:sz w:val="28"/>
          <w:szCs w:val="28"/>
        </w:rPr>
        <w:t xml:space="preserve">7. </w:t>
      </w:r>
      <w:r w:rsidR="00CF06E6" w:rsidRPr="001B7A4F">
        <w:rPr>
          <w:rFonts w:ascii="Times New Roman" w:hAnsi="Times New Roman"/>
          <w:sz w:val="28"/>
          <w:szCs w:val="28"/>
        </w:rPr>
        <w:t>Інформація про використання публічних коштів, що підлягає оприлюдненню, надається за встановленими законодавством України формами та має містити такі відомості:</w:t>
      </w:r>
    </w:p>
    <w:p w:rsidR="00CF06E6" w:rsidRPr="001B7A4F" w:rsidRDefault="00CF06E6" w:rsidP="00F670AC">
      <w:pPr>
        <w:pStyle w:val="a3"/>
        <w:numPr>
          <w:ilvl w:val="0"/>
          <w:numId w:val="4"/>
        </w:numPr>
        <w:tabs>
          <w:tab w:val="left" w:pos="426"/>
          <w:tab w:val="left" w:pos="993"/>
        </w:tabs>
        <w:ind w:left="709" w:firstLine="0"/>
        <w:rPr>
          <w:rFonts w:ascii="Times New Roman" w:hAnsi="Times New Roman"/>
          <w:sz w:val="28"/>
          <w:szCs w:val="28"/>
        </w:rPr>
      </w:pPr>
      <w:r w:rsidRPr="001B7A4F">
        <w:rPr>
          <w:rFonts w:ascii="Times New Roman" w:hAnsi="Times New Roman"/>
          <w:sz w:val="28"/>
          <w:szCs w:val="28"/>
        </w:rPr>
        <w:t>у разі використання коштів місцевих бюджетів:</w:t>
      </w:r>
    </w:p>
    <w:p w:rsidR="005C3620" w:rsidRPr="001B7A4F" w:rsidRDefault="005C3620" w:rsidP="001B7A4F">
      <w:pPr>
        <w:pStyle w:val="a3"/>
        <w:ind w:left="284"/>
        <w:rPr>
          <w:rFonts w:ascii="Times New Roman" w:hAnsi="Times New Roman"/>
          <w:sz w:val="28"/>
          <w:szCs w:val="28"/>
        </w:rPr>
      </w:pPr>
      <w:r w:rsidRPr="001B7A4F">
        <w:rPr>
          <w:rFonts w:ascii="Times New Roman" w:hAnsi="Times New Roman"/>
          <w:sz w:val="28"/>
          <w:szCs w:val="28"/>
        </w:rPr>
        <w:t xml:space="preserve">- </w:t>
      </w:r>
      <w:r w:rsidR="00CF06E6" w:rsidRPr="001B7A4F">
        <w:rPr>
          <w:rFonts w:ascii="Times New Roman" w:hAnsi="Times New Roman"/>
          <w:sz w:val="28"/>
          <w:szCs w:val="28"/>
        </w:rPr>
        <w:t>розпорядник (одержувач) бюджетних коштів (найменування, ідентифікаційний код юридичної особи, місцезнаходження, прізвище, ім’я по батькові</w:t>
      </w:r>
      <w:r w:rsidRPr="001B7A4F">
        <w:rPr>
          <w:rFonts w:ascii="Times New Roman" w:hAnsi="Times New Roman"/>
          <w:sz w:val="28"/>
          <w:szCs w:val="28"/>
        </w:rPr>
        <w:t xml:space="preserve"> керівника);</w:t>
      </w:r>
    </w:p>
    <w:p w:rsidR="005C3620" w:rsidRPr="001B7A4F" w:rsidRDefault="00503BF4" w:rsidP="001B7A4F">
      <w:pPr>
        <w:pStyle w:val="a3"/>
        <w:ind w:left="284"/>
        <w:rPr>
          <w:rFonts w:ascii="Times New Roman" w:hAnsi="Times New Roman"/>
          <w:sz w:val="28"/>
          <w:szCs w:val="28"/>
        </w:rPr>
      </w:pPr>
      <w:r w:rsidRPr="001B7A4F">
        <w:rPr>
          <w:rFonts w:ascii="Times New Roman" w:hAnsi="Times New Roman"/>
          <w:sz w:val="28"/>
          <w:szCs w:val="28"/>
        </w:rPr>
        <w:t xml:space="preserve">- </w:t>
      </w:r>
      <w:r w:rsidR="005C3620" w:rsidRPr="001B7A4F">
        <w:rPr>
          <w:rFonts w:ascii="Times New Roman" w:hAnsi="Times New Roman"/>
          <w:sz w:val="28"/>
          <w:szCs w:val="28"/>
        </w:rPr>
        <w:t>головний розпорядник бюджетних коштів (найменування, місцезнаходження, прізвище, ім’я по батькові керівника);</w:t>
      </w:r>
    </w:p>
    <w:p w:rsidR="005C3620" w:rsidRPr="001B7A4F" w:rsidRDefault="005C3620" w:rsidP="001B7A4F">
      <w:pPr>
        <w:pStyle w:val="a3"/>
        <w:ind w:left="284"/>
        <w:rPr>
          <w:rFonts w:ascii="Times New Roman" w:hAnsi="Times New Roman"/>
          <w:sz w:val="28"/>
          <w:szCs w:val="28"/>
        </w:rPr>
      </w:pPr>
      <w:r w:rsidRPr="001B7A4F">
        <w:rPr>
          <w:rFonts w:ascii="Times New Roman" w:hAnsi="Times New Roman"/>
          <w:sz w:val="28"/>
          <w:szCs w:val="28"/>
        </w:rPr>
        <w:lastRenderedPageBreak/>
        <w:t>- обсяги бюджетних призначень призначень та/або бюджетних асигнувань на відповідний бюджетний період – всього  та в розрізі бюджетних програм;</w:t>
      </w:r>
    </w:p>
    <w:p w:rsidR="005C3620" w:rsidRPr="001B7A4F" w:rsidRDefault="005C3620" w:rsidP="001B7A4F">
      <w:pPr>
        <w:pStyle w:val="a3"/>
        <w:ind w:left="284"/>
        <w:rPr>
          <w:rFonts w:ascii="Times New Roman" w:hAnsi="Times New Roman"/>
          <w:sz w:val="28"/>
          <w:szCs w:val="28"/>
        </w:rPr>
      </w:pPr>
      <w:r w:rsidRPr="001B7A4F">
        <w:rPr>
          <w:rFonts w:ascii="Times New Roman" w:hAnsi="Times New Roman"/>
          <w:sz w:val="28"/>
          <w:szCs w:val="28"/>
        </w:rPr>
        <w:t xml:space="preserve">- обсяги проведених видатків бюджету та наданих кредитів з бюджету за звітний період </w:t>
      </w:r>
      <w:r w:rsidR="00503BF4" w:rsidRPr="001B7A4F">
        <w:rPr>
          <w:rFonts w:ascii="Times New Roman" w:hAnsi="Times New Roman"/>
          <w:sz w:val="28"/>
          <w:szCs w:val="28"/>
        </w:rPr>
        <w:t>– всього та в розмірі бюджетних програм (при цьому зазнач</w:t>
      </w:r>
      <w:r w:rsidR="00F240CE">
        <w:rPr>
          <w:rFonts w:ascii="Times New Roman" w:hAnsi="Times New Roman"/>
          <w:sz w:val="28"/>
          <w:szCs w:val="28"/>
        </w:rPr>
        <w:t xml:space="preserve">аються </w:t>
      </w:r>
      <w:r w:rsidR="00503BF4" w:rsidRPr="001B7A4F">
        <w:rPr>
          <w:rFonts w:ascii="Times New Roman" w:hAnsi="Times New Roman"/>
          <w:sz w:val="28"/>
          <w:szCs w:val="28"/>
        </w:rPr>
        <w:t>також види та обсяги відповідних надходжень щодо коштів спеціального фонду бюджету);</w:t>
      </w:r>
    </w:p>
    <w:p w:rsidR="00503BF4" w:rsidRPr="001B7A4F" w:rsidRDefault="00503BF4" w:rsidP="001B7A4F">
      <w:pPr>
        <w:pStyle w:val="a3"/>
        <w:ind w:left="284"/>
        <w:rPr>
          <w:rFonts w:ascii="Times New Roman" w:hAnsi="Times New Roman"/>
          <w:sz w:val="28"/>
          <w:szCs w:val="28"/>
        </w:rPr>
      </w:pPr>
      <w:r w:rsidRPr="001B7A4F">
        <w:rPr>
          <w:rFonts w:ascii="Times New Roman" w:hAnsi="Times New Roman"/>
          <w:sz w:val="28"/>
          <w:szCs w:val="28"/>
        </w:rPr>
        <w:t>- інформацію про укладені за звітний період договори (предмет договору, виконавець (найменування, ідентифікаційний код юридичної особи, місцезнаходження</w:t>
      </w:r>
      <w:r w:rsidR="009A2228">
        <w:rPr>
          <w:rFonts w:ascii="Times New Roman" w:hAnsi="Times New Roman"/>
          <w:sz w:val="28"/>
          <w:szCs w:val="28"/>
        </w:rPr>
        <w:t>, прізвище,ім’я</w:t>
      </w:r>
      <w:r w:rsidR="00436F66">
        <w:rPr>
          <w:rFonts w:ascii="Times New Roman" w:hAnsi="Times New Roman"/>
          <w:sz w:val="28"/>
          <w:szCs w:val="28"/>
        </w:rPr>
        <w:t xml:space="preserve"> та по батькові керівника</w:t>
      </w:r>
      <w:r w:rsidRPr="001B7A4F">
        <w:rPr>
          <w:rFonts w:ascii="Times New Roman" w:hAnsi="Times New Roman"/>
          <w:sz w:val="28"/>
          <w:szCs w:val="28"/>
        </w:rPr>
        <w:t>), вартість договору, ціна за одиницю (за наявності), процедура закупівлі або обгрунтування її відсутності з посиланням на закон, обсяг платежів за договором у звітному періоді, строк дії договору);</w:t>
      </w:r>
    </w:p>
    <w:p w:rsidR="00503BF4" w:rsidRPr="001B7A4F" w:rsidRDefault="00503BF4" w:rsidP="001B7A4F">
      <w:pPr>
        <w:pStyle w:val="a3"/>
        <w:ind w:left="284"/>
        <w:rPr>
          <w:rFonts w:ascii="Times New Roman" w:hAnsi="Times New Roman"/>
          <w:sz w:val="28"/>
          <w:szCs w:val="28"/>
        </w:rPr>
      </w:pPr>
      <w:r w:rsidRPr="001B7A4F">
        <w:rPr>
          <w:rFonts w:ascii="Times New Roman" w:hAnsi="Times New Roman"/>
          <w:sz w:val="28"/>
          <w:szCs w:val="28"/>
        </w:rPr>
        <w:t xml:space="preserve">- інформація про стан виконання договорі, укладених у попередні звітні періоди, з усіма додатками, які є їх невід'ємною частиною </w:t>
      </w:r>
      <w:r w:rsidRPr="001B7A4F">
        <w:rPr>
          <w:rFonts w:ascii="Times New Roman" w:hAnsi="Times New Roman"/>
          <w:sz w:val="28"/>
          <w:szCs w:val="28"/>
          <w:lang w:val="ru-RU"/>
        </w:rPr>
        <w:t>(предмет договору, виконавець</w:t>
      </w:r>
      <w:r w:rsidR="003B7295" w:rsidRPr="001B7A4F">
        <w:rPr>
          <w:rFonts w:ascii="Times New Roman" w:hAnsi="Times New Roman"/>
          <w:sz w:val="28"/>
          <w:szCs w:val="28"/>
        </w:rPr>
        <w:t>(найменування, ідентифікаційний код юридичної особи, місцезнаходження), вартість договору, ціна за одиницю (за наявності), кількість закупленого товару, робіт та/або послуг, проведена процедура закупівлі або обгрунтування її відсутності з посиланням на закон, обсяг платежів за договором у звітному періоді, наявність або відсутність претензій і штрафних санкцій, що виникли в результаті виконання договору, акти виконання договору</w:t>
      </w:r>
      <w:r w:rsidR="005E1C76">
        <w:rPr>
          <w:rFonts w:ascii="Times New Roman" w:hAnsi="Times New Roman"/>
          <w:sz w:val="28"/>
          <w:szCs w:val="28"/>
        </w:rPr>
        <w:t xml:space="preserve"> </w:t>
      </w:r>
      <w:r w:rsidR="003B7295" w:rsidRPr="001B7A4F">
        <w:rPr>
          <w:rFonts w:ascii="Times New Roman" w:hAnsi="Times New Roman"/>
          <w:sz w:val="28"/>
          <w:szCs w:val="28"/>
        </w:rPr>
        <w:t>(акти наданих послуг, приймання – п</w:t>
      </w:r>
      <w:bookmarkStart w:id="0" w:name="_GoBack"/>
      <w:bookmarkEnd w:id="0"/>
      <w:r w:rsidR="003B7295" w:rsidRPr="001B7A4F">
        <w:rPr>
          <w:rFonts w:ascii="Times New Roman" w:hAnsi="Times New Roman"/>
          <w:sz w:val="28"/>
          <w:szCs w:val="28"/>
        </w:rPr>
        <w:t>ередачі, виконання робіт ) за наявності);</w:t>
      </w:r>
    </w:p>
    <w:p w:rsidR="003B7295" w:rsidRPr="001B7A4F" w:rsidRDefault="003B7295" w:rsidP="001B7A4F">
      <w:pPr>
        <w:pStyle w:val="a3"/>
        <w:ind w:left="284"/>
        <w:rPr>
          <w:rFonts w:ascii="Times New Roman" w:hAnsi="Times New Roman"/>
          <w:sz w:val="28"/>
          <w:szCs w:val="28"/>
        </w:rPr>
      </w:pPr>
      <w:r w:rsidRPr="001B7A4F">
        <w:rPr>
          <w:rFonts w:ascii="Times New Roman" w:hAnsi="Times New Roman"/>
          <w:sz w:val="28"/>
          <w:szCs w:val="28"/>
        </w:rPr>
        <w:t>- кількість службових відряджень, у тому числі із зазначенням кількості закордонних відряджень, загальний обсяг витрат на службові відрядження, у тому числі із зазначенням обсягу витрат на закордонні відрядження.</w:t>
      </w:r>
    </w:p>
    <w:p w:rsidR="003B7295" w:rsidRPr="00DB679C" w:rsidRDefault="003B7295" w:rsidP="007D639E">
      <w:pPr>
        <w:pStyle w:val="a3"/>
        <w:ind w:left="284" w:firstLine="424"/>
        <w:rPr>
          <w:rFonts w:ascii="Times New Roman" w:hAnsi="Times New Roman"/>
          <w:sz w:val="28"/>
          <w:szCs w:val="28"/>
        </w:rPr>
      </w:pPr>
      <w:r w:rsidRPr="00DB679C">
        <w:rPr>
          <w:rFonts w:ascii="Times New Roman" w:hAnsi="Times New Roman"/>
          <w:sz w:val="28"/>
          <w:szCs w:val="28"/>
        </w:rPr>
        <w:t>Інформація, зазначена в цьому пункті, оприл</w:t>
      </w:r>
      <w:r w:rsidR="00A0293F" w:rsidRPr="00DB679C">
        <w:rPr>
          <w:rFonts w:ascii="Times New Roman" w:hAnsi="Times New Roman"/>
          <w:sz w:val="28"/>
          <w:szCs w:val="28"/>
        </w:rPr>
        <w:t>юднюється щоквартально, не пізніш</w:t>
      </w:r>
      <w:r w:rsidRPr="00DB679C">
        <w:rPr>
          <w:rFonts w:ascii="Times New Roman" w:hAnsi="Times New Roman"/>
          <w:sz w:val="28"/>
          <w:szCs w:val="28"/>
        </w:rPr>
        <w:t xml:space="preserve"> як за 35 днів після закінчення звітного кварталу, та зберігається в режимі вільного доступу протягом трьох років з дня оприлюднення;</w:t>
      </w:r>
    </w:p>
    <w:p w:rsidR="003B7295" w:rsidRPr="001B7A4F" w:rsidRDefault="003B7295" w:rsidP="00F670AC">
      <w:pPr>
        <w:pStyle w:val="a3"/>
        <w:numPr>
          <w:ilvl w:val="0"/>
          <w:numId w:val="4"/>
        </w:numPr>
        <w:tabs>
          <w:tab w:val="left" w:pos="1134"/>
        </w:tabs>
        <w:ind w:left="284" w:firstLine="567"/>
        <w:rPr>
          <w:rFonts w:ascii="Times New Roman" w:hAnsi="Times New Roman"/>
          <w:sz w:val="28"/>
          <w:szCs w:val="28"/>
        </w:rPr>
      </w:pPr>
      <w:r w:rsidRPr="001B7A4F">
        <w:rPr>
          <w:rFonts w:ascii="Times New Roman" w:hAnsi="Times New Roman"/>
          <w:sz w:val="28"/>
          <w:szCs w:val="28"/>
        </w:rPr>
        <w:t xml:space="preserve">у разі використання коштів підприємств, отриманих ними від </w:t>
      </w:r>
      <w:r w:rsidR="007D639E">
        <w:rPr>
          <w:rFonts w:ascii="Times New Roman" w:hAnsi="Times New Roman"/>
          <w:sz w:val="28"/>
          <w:szCs w:val="28"/>
        </w:rPr>
        <w:t>їхньої господарської діяльності</w:t>
      </w:r>
      <w:r w:rsidRPr="001B7A4F">
        <w:rPr>
          <w:rFonts w:ascii="Times New Roman" w:hAnsi="Times New Roman"/>
          <w:sz w:val="28"/>
          <w:szCs w:val="28"/>
        </w:rPr>
        <w:t>:</w:t>
      </w:r>
    </w:p>
    <w:p w:rsidR="003B7295" w:rsidRPr="002A28D7" w:rsidRDefault="007D639E" w:rsidP="007D639E">
      <w:pPr>
        <w:spacing w:after="0" w:line="240" w:lineRule="auto"/>
        <w:ind w:left="284" w:firstLine="424"/>
        <w:rPr>
          <w:rFonts w:ascii="Times New Roman" w:hAnsi="Times New Roman"/>
          <w:sz w:val="28"/>
          <w:szCs w:val="28"/>
          <w:lang w:val="uk-UA"/>
        </w:rPr>
      </w:pPr>
      <w:r>
        <w:rPr>
          <w:rFonts w:ascii="Times New Roman" w:hAnsi="Times New Roman"/>
          <w:sz w:val="28"/>
          <w:szCs w:val="28"/>
          <w:lang w:val="uk-UA"/>
        </w:rPr>
        <w:t xml:space="preserve">- </w:t>
      </w:r>
      <w:r w:rsidR="003B7295" w:rsidRPr="002A28D7">
        <w:rPr>
          <w:rFonts w:ascii="Times New Roman" w:hAnsi="Times New Roman"/>
          <w:sz w:val="28"/>
          <w:szCs w:val="28"/>
          <w:lang w:val="uk-UA"/>
        </w:rPr>
        <w:t>підприємство (найменування, ідентифікаційний код юриидчнох особи, місцезнаходження, прізвище, ім’я та по батькові керівника);</w:t>
      </w:r>
    </w:p>
    <w:p w:rsidR="005F09A6" w:rsidRPr="002A28D7" w:rsidRDefault="007D639E" w:rsidP="007D639E">
      <w:pPr>
        <w:spacing w:after="0" w:line="240" w:lineRule="auto"/>
        <w:ind w:left="284" w:firstLine="424"/>
        <w:rPr>
          <w:rFonts w:ascii="Times New Roman" w:hAnsi="Times New Roman"/>
          <w:sz w:val="28"/>
          <w:szCs w:val="28"/>
          <w:lang w:val="uk-UA"/>
        </w:rPr>
      </w:pPr>
      <w:r>
        <w:rPr>
          <w:rFonts w:ascii="Times New Roman" w:hAnsi="Times New Roman"/>
          <w:sz w:val="28"/>
          <w:szCs w:val="28"/>
          <w:lang w:val="uk-UA"/>
        </w:rPr>
        <w:t xml:space="preserve">- </w:t>
      </w:r>
      <w:r w:rsidR="003B7295" w:rsidRPr="002A28D7">
        <w:rPr>
          <w:rFonts w:ascii="Times New Roman" w:hAnsi="Times New Roman"/>
          <w:sz w:val="28"/>
          <w:szCs w:val="28"/>
          <w:lang w:val="uk-UA"/>
        </w:rPr>
        <w:t>орган управління майном підприємства (найменування, місцезнаходження, прізвище, ім’я та по батькові керівника);</w:t>
      </w:r>
    </w:p>
    <w:p w:rsidR="005F09A6" w:rsidRPr="00AF41FE" w:rsidRDefault="007D639E" w:rsidP="007D639E">
      <w:pPr>
        <w:spacing w:after="0" w:line="240" w:lineRule="auto"/>
        <w:ind w:left="284" w:firstLine="424"/>
        <w:rPr>
          <w:rStyle w:val="1"/>
          <w:spacing w:val="0"/>
          <w:sz w:val="28"/>
          <w:szCs w:val="28"/>
          <w:shd w:val="clear" w:color="auto" w:fill="auto"/>
        </w:rPr>
      </w:pPr>
      <w:r>
        <w:rPr>
          <w:rStyle w:val="1"/>
          <w:spacing w:val="0"/>
          <w:sz w:val="28"/>
          <w:szCs w:val="28"/>
          <w:lang w:val="uk-UA"/>
        </w:rPr>
        <w:t xml:space="preserve">- </w:t>
      </w:r>
      <w:r w:rsidR="005F09A6" w:rsidRPr="00AF41FE">
        <w:rPr>
          <w:rStyle w:val="1"/>
          <w:spacing w:val="0"/>
          <w:sz w:val="28"/>
          <w:szCs w:val="28"/>
        </w:rPr>
        <w:t>обсяг платежів за договорами за звітний</w:t>
      </w:r>
      <w:r>
        <w:rPr>
          <w:rStyle w:val="1"/>
          <w:spacing w:val="0"/>
          <w:sz w:val="28"/>
          <w:szCs w:val="28"/>
          <w:lang w:val="uk-UA"/>
        </w:rPr>
        <w:t xml:space="preserve"> </w:t>
      </w:r>
      <w:r w:rsidR="005F09A6" w:rsidRPr="00AF41FE">
        <w:rPr>
          <w:rStyle w:val="1"/>
          <w:spacing w:val="0"/>
          <w:sz w:val="28"/>
          <w:szCs w:val="28"/>
        </w:rPr>
        <w:t>період- у розрізі товарів, робіт і послуг;</w:t>
      </w:r>
    </w:p>
    <w:p w:rsidR="005F09A6" w:rsidRPr="0075279F" w:rsidRDefault="007D639E" w:rsidP="007D639E">
      <w:pPr>
        <w:spacing w:after="0" w:line="240" w:lineRule="auto"/>
        <w:ind w:left="284" w:firstLine="424"/>
        <w:rPr>
          <w:rStyle w:val="1"/>
          <w:spacing w:val="0"/>
          <w:sz w:val="28"/>
          <w:szCs w:val="28"/>
          <w:shd w:val="clear" w:color="auto" w:fill="auto"/>
          <w:lang w:val="uk-UA"/>
        </w:rPr>
      </w:pPr>
      <w:r>
        <w:rPr>
          <w:rStyle w:val="1"/>
          <w:spacing w:val="0"/>
          <w:sz w:val="28"/>
          <w:szCs w:val="28"/>
          <w:lang w:val="uk-UA"/>
        </w:rPr>
        <w:t xml:space="preserve">- </w:t>
      </w:r>
      <w:r w:rsidR="005F09A6" w:rsidRPr="007D639E">
        <w:rPr>
          <w:rStyle w:val="1"/>
          <w:spacing w:val="0"/>
          <w:sz w:val="28"/>
          <w:szCs w:val="28"/>
          <w:lang w:val="uk-UA"/>
        </w:rPr>
        <w:t xml:space="preserve">відомості про договори, укладені за звітний період, загальна вартість яких перевищує 1 мільйон гривень (предмет договору, виконавець (найменування, ідентифікаційний код юридичної особи, місцезнаходження, прізвище, ім’я </w:t>
      </w:r>
      <w:r>
        <w:rPr>
          <w:rStyle w:val="1"/>
          <w:spacing w:val="0"/>
          <w:sz w:val="28"/>
          <w:szCs w:val="28"/>
          <w:lang w:val="uk-UA"/>
        </w:rPr>
        <w:t>т</w:t>
      </w:r>
      <w:r w:rsidR="005F09A6" w:rsidRPr="007D639E">
        <w:rPr>
          <w:rStyle w:val="1"/>
          <w:spacing w:val="0"/>
          <w:sz w:val="28"/>
          <w:szCs w:val="28"/>
          <w:lang w:val="uk-UA"/>
        </w:rPr>
        <w:t xml:space="preserve">а по батькові керівника), вартість договору, ціна за одиницю </w:t>
      </w:r>
      <w:r w:rsidR="005F09A6" w:rsidRPr="0075279F">
        <w:rPr>
          <w:rStyle w:val="1"/>
          <w:spacing w:val="0"/>
          <w:sz w:val="28"/>
          <w:szCs w:val="28"/>
          <w:lang w:val="uk-UA"/>
        </w:rPr>
        <w:t>(за наявності). с</w:t>
      </w:r>
      <w:r w:rsidR="0075279F">
        <w:rPr>
          <w:rStyle w:val="1"/>
          <w:spacing w:val="0"/>
          <w:sz w:val="28"/>
          <w:szCs w:val="28"/>
          <w:lang w:val="uk-UA"/>
        </w:rPr>
        <w:t>т</w:t>
      </w:r>
      <w:r w:rsidR="005F09A6" w:rsidRPr="0075279F">
        <w:rPr>
          <w:rStyle w:val="1"/>
          <w:spacing w:val="0"/>
          <w:sz w:val="28"/>
          <w:szCs w:val="28"/>
          <w:lang w:val="uk-UA"/>
        </w:rPr>
        <w:t>рок дії договору);</w:t>
      </w:r>
    </w:p>
    <w:p w:rsidR="005F09A6" w:rsidRPr="0075279F" w:rsidRDefault="005F09A6" w:rsidP="0075279F">
      <w:pPr>
        <w:spacing w:after="0" w:line="240" w:lineRule="auto"/>
        <w:ind w:left="284"/>
        <w:rPr>
          <w:rStyle w:val="1"/>
          <w:spacing w:val="0"/>
          <w:sz w:val="28"/>
          <w:szCs w:val="28"/>
          <w:lang w:val="uk-UA"/>
        </w:rPr>
      </w:pPr>
      <w:r w:rsidRPr="0075279F">
        <w:rPr>
          <w:rStyle w:val="1"/>
          <w:spacing w:val="0"/>
          <w:sz w:val="28"/>
          <w:szCs w:val="28"/>
          <w:lang w:val="uk-UA"/>
        </w:rPr>
        <w:t xml:space="preserve"> </w:t>
      </w:r>
      <w:r w:rsidR="00675AD6">
        <w:rPr>
          <w:rStyle w:val="1"/>
          <w:spacing w:val="0"/>
          <w:sz w:val="28"/>
          <w:szCs w:val="28"/>
          <w:lang w:val="uk-UA"/>
        </w:rPr>
        <w:tab/>
        <w:t xml:space="preserve">- </w:t>
      </w:r>
      <w:r w:rsidRPr="0075279F">
        <w:rPr>
          <w:rStyle w:val="1"/>
          <w:spacing w:val="0"/>
          <w:sz w:val="28"/>
          <w:szCs w:val="28"/>
          <w:lang w:val="uk-UA"/>
        </w:rPr>
        <w:t>відомості про стан виконання договорів, укладених за попередні звітні періоди, які продовжують виконуватися, загальна вартість яких перевищує 1 мільйон гривень (предмет договору, виконавець (найменування, ідент</w:t>
      </w:r>
      <w:r w:rsidR="0075279F" w:rsidRPr="0075279F">
        <w:rPr>
          <w:rStyle w:val="1"/>
          <w:spacing w:val="0"/>
          <w:sz w:val="28"/>
          <w:szCs w:val="28"/>
          <w:lang w:val="uk-UA"/>
        </w:rPr>
        <w:t>ифікаційний код юридичної особи</w:t>
      </w:r>
      <w:r w:rsidR="0075279F">
        <w:rPr>
          <w:rStyle w:val="1"/>
          <w:spacing w:val="0"/>
          <w:sz w:val="28"/>
          <w:szCs w:val="28"/>
          <w:lang w:val="uk-UA"/>
        </w:rPr>
        <w:t>,</w:t>
      </w:r>
      <w:r w:rsidRPr="0075279F">
        <w:rPr>
          <w:rStyle w:val="1"/>
          <w:spacing w:val="0"/>
          <w:sz w:val="28"/>
          <w:szCs w:val="28"/>
          <w:lang w:val="uk-UA"/>
        </w:rPr>
        <w:t xml:space="preserve"> місцезнаходження, прізвище, ім'я та по батькові керівника), вартість договору, ціна за одиницю (за наявності), обсяг платежів за договором у </w:t>
      </w:r>
      <w:r w:rsidRPr="0075279F">
        <w:rPr>
          <w:rStyle w:val="1"/>
          <w:spacing w:val="0"/>
          <w:sz w:val="28"/>
          <w:szCs w:val="28"/>
          <w:lang w:val="uk-UA"/>
        </w:rPr>
        <w:lastRenderedPageBreak/>
        <w:t>звітному</w:t>
      </w:r>
      <w:r w:rsidR="0075279F">
        <w:rPr>
          <w:rStyle w:val="1"/>
          <w:spacing w:val="0"/>
          <w:sz w:val="28"/>
          <w:szCs w:val="28"/>
          <w:lang w:val="uk-UA"/>
        </w:rPr>
        <w:t xml:space="preserve"> </w:t>
      </w:r>
      <w:r w:rsidRPr="0075279F">
        <w:rPr>
          <w:rStyle w:val="1"/>
          <w:spacing w:val="0"/>
          <w:sz w:val="28"/>
          <w:szCs w:val="28"/>
          <w:lang w:val="uk-UA"/>
        </w:rPr>
        <w:t>періоді, наявність</w:t>
      </w:r>
      <w:r w:rsidR="0075279F">
        <w:rPr>
          <w:rStyle w:val="1"/>
          <w:spacing w:val="0"/>
          <w:sz w:val="28"/>
          <w:szCs w:val="28"/>
          <w:lang w:val="uk-UA"/>
        </w:rPr>
        <w:t xml:space="preserve"> </w:t>
      </w:r>
      <w:r w:rsidRPr="0075279F">
        <w:rPr>
          <w:rStyle w:val="1"/>
          <w:spacing w:val="0"/>
          <w:sz w:val="28"/>
          <w:szCs w:val="28"/>
          <w:lang w:val="uk-UA"/>
        </w:rPr>
        <w:t>або</w:t>
      </w:r>
      <w:r w:rsidR="0075279F">
        <w:rPr>
          <w:rStyle w:val="1"/>
          <w:spacing w:val="0"/>
          <w:sz w:val="28"/>
          <w:szCs w:val="28"/>
          <w:lang w:val="uk-UA"/>
        </w:rPr>
        <w:t xml:space="preserve"> </w:t>
      </w:r>
      <w:r w:rsidRPr="0075279F">
        <w:rPr>
          <w:rStyle w:val="1"/>
          <w:spacing w:val="0"/>
          <w:sz w:val="28"/>
          <w:szCs w:val="28"/>
          <w:lang w:val="uk-UA"/>
        </w:rPr>
        <w:t>відсутність</w:t>
      </w:r>
      <w:r w:rsidR="0075279F">
        <w:rPr>
          <w:rStyle w:val="1"/>
          <w:spacing w:val="0"/>
          <w:sz w:val="28"/>
          <w:szCs w:val="28"/>
          <w:lang w:val="uk-UA"/>
        </w:rPr>
        <w:t xml:space="preserve"> </w:t>
      </w:r>
      <w:r w:rsidRPr="0075279F">
        <w:rPr>
          <w:rStyle w:val="1"/>
          <w:spacing w:val="0"/>
          <w:sz w:val="28"/>
          <w:szCs w:val="28"/>
          <w:lang w:val="uk-UA"/>
        </w:rPr>
        <w:t>претензій і штрафних</w:t>
      </w:r>
      <w:r w:rsidR="0075279F">
        <w:rPr>
          <w:rStyle w:val="1"/>
          <w:spacing w:val="0"/>
          <w:sz w:val="28"/>
          <w:szCs w:val="28"/>
          <w:lang w:val="uk-UA"/>
        </w:rPr>
        <w:t xml:space="preserve"> </w:t>
      </w:r>
      <w:r w:rsidRPr="0075279F">
        <w:rPr>
          <w:rStyle w:val="1"/>
          <w:spacing w:val="0"/>
          <w:sz w:val="28"/>
          <w:szCs w:val="28"/>
          <w:lang w:val="uk-UA"/>
        </w:rPr>
        <w:t>санкцій, що</w:t>
      </w:r>
      <w:r w:rsidR="0075279F">
        <w:rPr>
          <w:rStyle w:val="1"/>
          <w:spacing w:val="0"/>
          <w:sz w:val="28"/>
          <w:szCs w:val="28"/>
          <w:lang w:val="uk-UA"/>
        </w:rPr>
        <w:t xml:space="preserve"> </w:t>
      </w:r>
      <w:r w:rsidRPr="0075279F">
        <w:rPr>
          <w:rStyle w:val="1"/>
          <w:spacing w:val="0"/>
          <w:sz w:val="28"/>
          <w:szCs w:val="28"/>
          <w:lang w:val="uk-UA"/>
        </w:rPr>
        <w:t>виникли в результаті</w:t>
      </w:r>
      <w:r w:rsidR="0075279F">
        <w:rPr>
          <w:rStyle w:val="1"/>
          <w:spacing w:val="0"/>
          <w:sz w:val="28"/>
          <w:szCs w:val="28"/>
          <w:lang w:val="uk-UA"/>
        </w:rPr>
        <w:t xml:space="preserve"> </w:t>
      </w:r>
      <w:r w:rsidRPr="0075279F">
        <w:rPr>
          <w:rStyle w:val="1"/>
          <w:spacing w:val="0"/>
          <w:sz w:val="28"/>
          <w:szCs w:val="28"/>
          <w:lang w:val="uk-UA"/>
        </w:rPr>
        <w:t>виконання договору, акти</w:t>
      </w:r>
      <w:r w:rsidR="0075279F">
        <w:rPr>
          <w:rStyle w:val="1"/>
          <w:spacing w:val="0"/>
          <w:sz w:val="28"/>
          <w:szCs w:val="28"/>
          <w:lang w:val="uk-UA"/>
        </w:rPr>
        <w:t xml:space="preserve"> </w:t>
      </w:r>
      <w:r w:rsidRPr="0075279F">
        <w:rPr>
          <w:rStyle w:val="1"/>
          <w:spacing w:val="0"/>
          <w:sz w:val="28"/>
          <w:szCs w:val="28"/>
          <w:lang w:val="uk-UA"/>
        </w:rPr>
        <w:t>виконання договору (акти</w:t>
      </w:r>
      <w:r w:rsidR="0075279F">
        <w:rPr>
          <w:rStyle w:val="1"/>
          <w:spacing w:val="0"/>
          <w:sz w:val="28"/>
          <w:szCs w:val="28"/>
          <w:lang w:val="uk-UA"/>
        </w:rPr>
        <w:t xml:space="preserve"> </w:t>
      </w:r>
      <w:r w:rsidRPr="0075279F">
        <w:rPr>
          <w:rStyle w:val="1"/>
          <w:spacing w:val="0"/>
          <w:sz w:val="28"/>
          <w:szCs w:val="28"/>
          <w:lang w:val="uk-UA"/>
        </w:rPr>
        <w:t>наданих</w:t>
      </w:r>
      <w:r w:rsidR="0075279F">
        <w:rPr>
          <w:rStyle w:val="1"/>
          <w:spacing w:val="0"/>
          <w:sz w:val="28"/>
          <w:szCs w:val="28"/>
          <w:lang w:val="uk-UA"/>
        </w:rPr>
        <w:t xml:space="preserve"> </w:t>
      </w:r>
      <w:r w:rsidRPr="0075279F">
        <w:rPr>
          <w:rStyle w:val="1"/>
          <w:spacing w:val="0"/>
          <w:sz w:val="28"/>
          <w:szCs w:val="28"/>
          <w:lang w:val="uk-UA"/>
        </w:rPr>
        <w:t xml:space="preserve">послуг, </w:t>
      </w:r>
      <w:r w:rsidR="0075279F">
        <w:rPr>
          <w:rStyle w:val="1"/>
          <w:spacing w:val="0"/>
          <w:sz w:val="28"/>
          <w:szCs w:val="28"/>
          <w:lang w:val="uk-UA"/>
        </w:rPr>
        <w:t>приймання-передачі</w:t>
      </w:r>
      <w:r w:rsidR="005D5D74">
        <w:rPr>
          <w:rStyle w:val="1"/>
          <w:spacing w:val="0"/>
          <w:sz w:val="28"/>
          <w:szCs w:val="28"/>
          <w:lang w:val="uk-UA"/>
        </w:rPr>
        <w:t>,</w:t>
      </w:r>
      <w:r w:rsidRPr="0075279F">
        <w:rPr>
          <w:rStyle w:val="1"/>
          <w:spacing w:val="0"/>
          <w:sz w:val="28"/>
          <w:szCs w:val="28"/>
          <w:lang w:val="uk-UA"/>
        </w:rPr>
        <w:t xml:space="preserve"> виконаних робіт) за наявності).</w:t>
      </w:r>
    </w:p>
    <w:p w:rsidR="005F09A6" w:rsidRPr="00AF41FE" w:rsidRDefault="005F09A6" w:rsidP="0075279F">
      <w:pPr>
        <w:spacing w:after="0" w:line="240" w:lineRule="auto"/>
        <w:ind w:left="284" w:firstLine="424"/>
        <w:rPr>
          <w:rStyle w:val="2"/>
          <w:b w:val="0"/>
          <w:bCs w:val="0"/>
          <w:i w:val="0"/>
          <w:iCs w:val="0"/>
          <w:spacing w:val="0"/>
          <w:sz w:val="28"/>
          <w:szCs w:val="28"/>
        </w:rPr>
      </w:pPr>
      <w:r w:rsidRPr="0075279F">
        <w:rPr>
          <w:rStyle w:val="2"/>
          <w:b w:val="0"/>
          <w:bCs w:val="0"/>
          <w:i w:val="0"/>
          <w:iCs w:val="0"/>
          <w:spacing w:val="0"/>
          <w:sz w:val="28"/>
          <w:szCs w:val="28"/>
          <w:lang w:val="uk-UA"/>
        </w:rPr>
        <w:t>Інформація, зазначена в цьому пункті, оприлюднюється щорічно, не пізніше 31 січня року, наступного за звітним роком, та зберігає</w:t>
      </w:r>
      <w:r w:rsidRPr="00AF41FE">
        <w:rPr>
          <w:rStyle w:val="2"/>
          <w:b w:val="0"/>
          <w:bCs w:val="0"/>
          <w:i w:val="0"/>
          <w:iCs w:val="0"/>
          <w:spacing w:val="0"/>
          <w:sz w:val="28"/>
          <w:szCs w:val="28"/>
        </w:rPr>
        <w:t>ться в режимі</w:t>
      </w:r>
      <w:r w:rsidR="005D5D74">
        <w:rPr>
          <w:rStyle w:val="2"/>
          <w:b w:val="0"/>
          <w:bCs w:val="0"/>
          <w:i w:val="0"/>
          <w:iCs w:val="0"/>
          <w:spacing w:val="0"/>
          <w:sz w:val="28"/>
          <w:szCs w:val="28"/>
          <w:lang w:val="uk-UA"/>
        </w:rPr>
        <w:t xml:space="preserve"> </w:t>
      </w:r>
      <w:r w:rsidRPr="00AF41FE">
        <w:rPr>
          <w:rStyle w:val="2"/>
          <w:b w:val="0"/>
          <w:bCs w:val="0"/>
          <w:i w:val="0"/>
          <w:iCs w:val="0"/>
          <w:spacing w:val="0"/>
          <w:sz w:val="28"/>
          <w:szCs w:val="28"/>
        </w:rPr>
        <w:t>вільного доступу протягом</w:t>
      </w:r>
      <w:r w:rsidR="005D5D74">
        <w:rPr>
          <w:rStyle w:val="2"/>
          <w:b w:val="0"/>
          <w:bCs w:val="0"/>
          <w:i w:val="0"/>
          <w:iCs w:val="0"/>
          <w:spacing w:val="0"/>
          <w:sz w:val="28"/>
          <w:szCs w:val="28"/>
          <w:lang w:val="uk-UA"/>
        </w:rPr>
        <w:t xml:space="preserve"> </w:t>
      </w:r>
      <w:r w:rsidRPr="00AF41FE">
        <w:rPr>
          <w:rStyle w:val="2"/>
          <w:b w:val="0"/>
          <w:bCs w:val="0"/>
          <w:i w:val="0"/>
          <w:iCs w:val="0"/>
          <w:spacing w:val="0"/>
          <w:sz w:val="28"/>
          <w:szCs w:val="28"/>
        </w:rPr>
        <w:t>трьох років з дня оприлюднення;</w:t>
      </w:r>
    </w:p>
    <w:p w:rsidR="005F09A6" w:rsidRPr="00AF41FE" w:rsidRDefault="0075279F" w:rsidP="00AF41FE">
      <w:pPr>
        <w:spacing w:after="0" w:line="240" w:lineRule="auto"/>
        <w:ind w:left="284"/>
        <w:rPr>
          <w:rStyle w:val="1"/>
          <w:spacing w:val="0"/>
          <w:sz w:val="28"/>
          <w:szCs w:val="28"/>
        </w:rPr>
      </w:pPr>
      <w:r>
        <w:rPr>
          <w:rStyle w:val="1"/>
          <w:spacing w:val="0"/>
          <w:sz w:val="28"/>
          <w:szCs w:val="28"/>
          <w:lang w:val="uk-UA"/>
        </w:rPr>
        <w:t xml:space="preserve">3) </w:t>
      </w:r>
      <w:r w:rsidR="005F09A6" w:rsidRPr="00AF41FE">
        <w:rPr>
          <w:rStyle w:val="1"/>
          <w:spacing w:val="0"/>
          <w:sz w:val="28"/>
          <w:szCs w:val="28"/>
        </w:rPr>
        <w:t>у разі використання коштів загальнообов’язкового державного соціального</w:t>
      </w:r>
      <w:r w:rsidR="00675AD6">
        <w:rPr>
          <w:rStyle w:val="1"/>
          <w:spacing w:val="0"/>
          <w:sz w:val="28"/>
          <w:szCs w:val="28"/>
          <w:lang w:val="uk-UA"/>
        </w:rPr>
        <w:t xml:space="preserve"> </w:t>
      </w:r>
      <w:r w:rsidR="005F09A6" w:rsidRPr="00AF41FE">
        <w:rPr>
          <w:rStyle w:val="1"/>
          <w:spacing w:val="0"/>
          <w:sz w:val="28"/>
          <w:szCs w:val="28"/>
        </w:rPr>
        <w:t>страхування та коштів Пенсійного фонду:</w:t>
      </w:r>
    </w:p>
    <w:p w:rsidR="005F09A6" w:rsidRPr="00AF41FE" w:rsidRDefault="005F09A6" w:rsidP="00AF41FE">
      <w:pPr>
        <w:spacing w:after="0" w:line="240" w:lineRule="auto"/>
        <w:ind w:left="284"/>
        <w:rPr>
          <w:rStyle w:val="1"/>
          <w:spacing w:val="0"/>
          <w:sz w:val="28"/>
          <w:szCs w:val="28"/>
        </w:rPr>
      </w:pPr>
      <w:r w:rsidRPr="00AF41FE">
        <w:rPr>
          <w:rStyle w:val="1"/>
          <w:spacing w:val="0"/>
          <w:sz w:val="28"/>
          <w:szCs w:val="28"/>
        </w:rPr>
        <w:t>- підприємство, установа, організація (найменування, ідентифікаційний код юридичної особи, місцезнаходження, прізвище, ім’я та по батькові керівника), що використовує кошти загальнообов'язкового державною соціального страхування та/або кошти Пенсійного фонду;</w:t>
      </w:r>
    </w:p>
    <w:p w:rsidR="005F09A6" w:rsidRPr="00AF41FE" w:rsidRDefault="00AF41FE" w:rsidP="00AF41FE">
      <w:pPr>
        <w:spacing w:after="0" w:line="240" w:lineRule="auto"/>
        <w:ind w:left="142"/>
        <w:rPr>
          <w:rStyle w:val="1"/>
          <w:spacing w:val="0"/>
          <w:sz w:val="28"/>
          <w:szCs w:val="28"/>
        </w:rPr>
      </w:pPr>
      <w:r>
        <w:rPr>
          <w:rStyle w:val="1"/>
          <w:spacing w:val="0"/>
          <w:sz w:val="28"/>
          <w:szCs w:val="28"/>
          <w:lang w:val="uk-UA"/>
        </w:rPr>
        <w:t xml:space="preserve">  </w:t>
      </w:r>
      <w:r w:rsidR="005F09A6" w:rsidRPr="00AF41FE">
        <w:rPr>
          <w:rStyle w:val="1"/>
          <w:spacing w:val="0"/>
          <w:sz w:val="28"/>
          <w:szCs w:val="28"/>
        </w:rPr>
        <w:t>- обсяги надходжень та витрат, затверджені на відповідний рік;</w:t>
      </w:r>
    </w:p>
    <w:p w:rsidR="005F09A6" w:rsidRPr="00AF41FE" w:rsidRDefault="00AF41FE" w:rsidP="00AF41FE">
      <w:pPr>
        <w:spacing w:after="0" w:line="240" w:lineRule="auto"/>
        <w:rPr>
          <w:rStyle w:val="1"/>
          <w:spacing w:val="0"/>
          <w:sz w:val="28"/>
          <w:szCs w:val="28"/>
        </w:rPr>
      </w:pPr>
      <w:r>
        <w:rPr>
          <w:rStyle w:val="1"/>
          <w:spacing w:val="0"/>
          <w:sz w:val="28"/>
          <w:szCs w:val="28"/>
          <w:lang w:val="uk-UA"/>
        </w:rPr>
        <w:t xml:space="preserve">    </w:t>
      </w:r>
      <w:r w:rsidR="005F09A6" w:rsidRPr="00AF41FE">
        <w:rPr>
          <w:rStyle w:val="1"/>
          <w:spacing w:val="0"/>
          <w:sz w:val="28"/>
          <w:szCs w:val="28"/>
        </w:rPr>
        <w:t>- обсяги надходжень та витрат за звітний період;</w:t>
      </w:r>
    </w:p>
    <w:p w:rsidR="005F09A6" w:rsidRPr="00AF41FE" w:rsidRDefault="005F09A6" w:rsidP="00AF41FE">
      <w:pPr>
        <w:spacing w:after="0" w:line="240" w:lineRule="auto"/>
        <w:ind w:left="284"/>
        <w:rPr>
          <w:rStyle w:val="1"/>
          <w:spacing w:val="0"/>
          <w:sz w:val="28"/>
          <w:szCs w:val="28"/>
        </w:rPr>
      </w:pPr>
      <w:r w:rsidRPr="00AF41FE">
        <w:rPr>
          <w:rStyle w:val="1"/>
          <w:spacing w:val="0"/>
          <w:sz w:val="28"/>
          <w:szCs w:val="28"/>
          <w:lang w:val="uk-UA"/>
        </w:rPr>
        <w:t>- інформація про укладені за звітний період договори (предмет договору, виконавець (найменування, ідентифікаційний код юридичної особи, місцезнаходження, прізвище, ім’я та по батькові керівника), вартість договору, ці</w:t>
      </w:r>
      <w:r w:rsidR="005D5D74">
        <w:rPr>
          <w:rStyle w:val="1"/>
          <w:spacing w:val="0"/>
          <w:sz w:val="28"/>
          <w:szCs w:val="28"/>
          <w:lang w:val="uk-UA"/>
        </w:rPr>
        <w:t>н</w:t>
      </w:r>
      <w:r w:rsidRPr="00AF41FE">
        <w:rPr>
          <w:rStyle w:val="1"/>
          <w:spacing w:val="0"/>
          <w:sz w:val="28"/>
          <w:szCs w:val="28"/>
          <w:lang w:val="uk-UA"/>
        </w:rPr>
        <w:t xml:space="preserve">а за одиницю </w:t>
      </w:r>
      <w:r w:rsidRPr="00AF41FE">
        <w:rPr>
          <w:rStyle w:val="1"/>
          <w:spacing w:val="0"/>
          <w:sz w:val="28"/>
          <w:szCs w:val="28"/>
        </w:rPr>
        <w:t>(за наявності), проведена процедура закупівлі</w:t>
      </w:r>
      <w:r w:rsidR="005D5D74">
        <w:rPr>
          <w:rStyle w:val="1"/>
          <w:spacing w:val="0"/>
          <w:sz w:val="28"/>
          <w:szCs w:val="28"/>
          <w:lang w:val="uk-UA"/>
        </w:rPr>
        <w:t xml:space="preserve"> </w:t>
      </w:r>
      <w:r w:rsidRPr="00AF41FE">
        <w:rPr>
          <w:rStyle w:val="1"/>
          <w:spacing w:val="0"/>
          <w:sz w:val="28"/>
          <w:szCs w:val="28"/>
        </w:rPr>
        <w:t>або</w:t>
      </w:r>
      <w:r w:rsidR="005D5D74">
        <w:rPr>
          <w:rStyle w:val="1"/>
          <w:spacing w:val="0"/>
          <w:sz w:val="28"/>
          <w:szCs w:val="28"/>
          <w:lang w:val="uk-UA"/>
        </w:rPr>
        <w:t xml:space="preserve"> </w:t>
      </w:r>
      <w:r w:rsidRPr="00AF41FE">
        <w:rPr>
          <w:rStyle w:val="1"/>
          <w:spacing w:val="0"/>
          <w:sz w:val="28"/>
          <w:szCs w:val="28"/>
        </w:rPr>
        <w:t>обгрунтування</w:t>
      </w:r>
      <w:r w:rsidR="005D5D74">
        <w:rPr>
          <w:rStyle w:val="1"/>
          <w:spacing w:val="0"/>
          <w:sz w:val="28"/>
          <w:szCs w:val="28"/>
          <w:lang w:val="uk-UA"/>
        </w:rPr>
        <w:t xml:space="preserve"> </w:t>
      </w:r>
      <w:r w:rsidRPr="00AF41FE">
        <w:rPr>
          <w:rStyle w:val="1"/>
          <w:spacing w:val="0"/>
          <w:sz w:val="28"/>
          <w:szCs w:val="28"/>
        </w:rPr>
        <w:t>її</w:t>
      </w:r>
      <w:r w:rsidR="005D5D74">
        <w:rPr>
          <w:rStyle w:val="1"/>
          <w:spacing w:val="0"/>
          <w:sz w:val="28"/>
          <w:szCs w:val="28"/>
          <w:lang w:val="uk-UA"/>
        </w:rPr>
        <w:t xml:space="preserve"> </w:t>
      </w:r>
      <w:r w:rsidRPr="00AF41FE">
        <w:rPr>
          <w:rStyle w:val="1"/>
          <w:spacing w:val="0"/>
          <w:sz w:val="28"/>
          <w:szCs w:val="28"/>
        </w:rPr>
        <w:t>відсутності з посиланням на закон, обсягплатежів за договором у звітному періоді, строк дії договору);</w:t>
      </w:r>
    </w:p>
    <w:p w:rsidR="005F09A6" w:rsidRPr="00AF41FE" w:rsidRDefault="005F09A6" w:rsidP="00AF41FE">
      <w:pPr>
        <w:spacing w:after="0" w:line="240" w:lineRule="auto"/>
        <w:ind w:left="284"/>
        <w:rPr>
          <w:rStyle w:val="1"/>
          <w:spacing w:val="0"/>
          <w:sz w:val="28"/>
          <w:szCs w:val="28"/>
        </w:rPr>
      </w:pPr>
      <w:r w:rsidRPr="00AF41FE">
        <w:rPr>
          <w:rStyle w:val="1"/>
          <w:spacing w:val="0"/>
          <w:sz w:val="28"/>
          <w:szCs w:val="28"/>
        </w:rPr>
        <w:t>- інформація про стан виконання договорів (предмет договору, виконавець (найменування, ідентифікаційний код юридичної особи, місцезнаходження, прізвище, ім’я та по батькові керівника), вартість договору, ціна за одиницю (за наявності), проведена процедура закупівлі або обгрунтування її відсутності з посиланням на закон, обсяг платежів за договором у звітному періоді, наявність або відсутність претензій і штрафних</w:t>
      </w:r>
      <w:r w:rsidR="005D5D74">
        <w:rPr>
          <w:rStyle w:val="1"/>
          <w:spacing w:val="0"/>
          <w:sz w:val="28"/>
          <w:szCs w:val="28"/>
          <w:lang w:val="uk-UA"/>
        </w:rPr>
        <w:t xml:space="preserve"> </w:t>
      </w:r>
      <w:r w:rsidRPr="00AF41FE">
        <w:rPr>
          <w:rStyle w:val="1"/>
          <w:spacing w:val="0"/>
          <w:sz w:val="28"/>
          <w:szCs w:val="28"/>
        </w:rPr>
        <w:t>санкцій, що виникли в результаті виконання договору, акти виконанн</w:t>
      </w:r>
      <w:r w:rsidR="005D5D74">
        <w:rPr>
          <w:rStyle w:val="1"/>
          <w:spacing w:val="0"/>
          <w:sz w:val="28"/>
          <w:szCs w:val="28"/>
        </w:rPr>
        <w:t>я договору (акти наданих послуг</w:t>
      </w:r>
      <w:r w:rsidR="005D5D74">
        <w:rPr>
          <w:rStyle w:val="1"/>
          <w:spacing w:val="0"/>
          <w:sz w:val="28"/>
          <w:szCs w:val="28"/>
          <w:lang w:val="uk-UA"/>
        </w:rPr>
        <w:t>,</w:t>
      </w:r>
      <w:r w:rsidRPr="00AF41FE">
        <w:rPr>
          <w:rStyle w:val="1"/>
          <w:spacing w:val="0"/>
          <w:sz w:val="28"/>
          <w:szCs w:val="28"/>
        </w:rPr>
        <w:t xml:space="preserve"> приймання-передачі, виконаних робіт) за наявності);</w:t>
      </w:r>
    </w:p>
    <w:p w:rsidR="005F09A6" w:rsidRPr="00AF41FE" w:rsidRDefault="005F09A6" w:rsidP="00AF41FE">
      <w:pPr>
        <w:spacing w:after="0" w:line="240" w:lineRule="auto"/>
        <w:ind w:left="284"/>
        <w:rPr>
          <w:rStyle w:val="1"/>
          <w:spacing w:val="0"/>
          <w:sz w:val="28"/>
          <w:szCs w:val="28"/>
        </w:rPr>
      </w:pPr>
      <w:r w:rsidRPr="00AF41FE">
        <w:rPr>
          <w:rStyle w:val="1"/>
          <w:spacing w:val="0"/>
          <w:sz w:val="28"/>
          <w:szCs w:val="28"/>
        </w:rPr>
        <w:t>- кількість службових відряджень, у тому числі із зазначенням кількості закордонних відряджень, загальний обсяг витрат на службові відрядження, у тому числі із зазначенням обсягу витрат на закордонні відрядження.</w:t>
      </w:r>
    </w:p>
    <w:p w:rsidR="005F09A6" w:rsidRPr="005D5D74" w:rsidRDefault="005F09A6" w:rsidP="005D5D74">
      <w:pPr>
        <w:spacing w:after="0" w:line="240" w:lineRule="auto"/>
        <w:ind w:left="284" w:firstLine="424"/>
        <w:rPr>
          <w:rStyle w:val="1"/>
          <w:spacing w:val="0"/>
          <w:sz w:val="28"/>
          <w:szCs w:val="28"/>
          <w:lang w:val="uk-UA"/>
        </w:rPr>
      </w:pPr>
      <w:r w:rsidRPr="005D5D74">
        <w:rPr>
          <w:rStyle w:val="1"/>
          <w:spacing w:val="0"/>
          <w:sz w:val="28"/>
          <w:szCs w:val="28"/>
          <w:lang w:val="uk-UA"/>
        </w:rPr>
        <w:t>Інформація, зазначена в цьому пункті, оприлюднюється щоквартально, не пізніш як за 35 днів після закінчення звітного кварталу, та зберігається в режимі вільного доступу протягом трьох років з дня оприлюднення.</w:t>
      </w:r>
    </w:p>
    <w:p w:rsidR="005F09A6" w:rsidRPr="005D5D74" w:rsidRDefault="005F09A6" w:rsidP="00F670AC">
      <w:pPr>
        <w:spacing w:after="0" w:line="240" w:lineRule="auto"/>
        <w:ind w:firstLine="708"/>
        <w:rPr>
          <w:rStyle w:val="1"/>
          <w:spacing w:val="0"/>
          <w:sz w:val="28"/>
          <w:szCs w:val="28"/>
          <w:lang w:val="uk-UA"/>
        </w:rPr>
      </w:pPr>
      <w:r w:rsidRPr="00F670AC">
        <w:rPr>
          <w:rStyle w:val="1"/>
          <w:spacing w:val="0"/>
          <w:sz w:val="28"/>
          <w:szCs w:val="28"/>
          <w:lang w:val="uk-UA"/>
        </w:rPr>
        <w:t xml:space="preserve">8. Відповідальність за порушення вимог Закону несуть керівники розпорядників та одержувачів коштів місцевих бюджетів, підприємств. </w:t>
      </w:r>
      <w:r w:rsidRPr="00AF41FE">
        <w:rPr>
          <w:rStyle w:val="1"/>
          <w:spacing w:val="0"/>
          <w:sz w:val="28"/>
          <w:szCs w:val="28"/>
        </w:rPr>
        <w:t>Зазначені особи несуть від</w:t>
      </w:r>
      <w:r w:rsidR="005D5D74">
        <w:rPr>
          <w:rStyle w:val="1"/>
          <w:spacing w:val="0"/>
          <w:sz w:val="28"/>
          <w:szCs w:val="28"/>
        </w:rPr>
        <w:t>повідальність за такі порушення</w:t>
      </w:r>
      <w:r w:rsidR="005D5D74">
        <w:rPr>
          <w:rStyle w:val="1"/>
          <w:spacing w:val="0"/>
          <w:sz w:val="28"/>
          <w:szCs w:val="28"/>
          <w:lang w:val="uk-UA"/>
        </w:rPr>
        <w:t>:</w:t>
      </w:r>
    </w:p>
    <w:p w:rsidR="005F09A6" w:rsidRPr="00AF41FE" w:rsidRDefault="005F09A6" w:rsidP="00AF41FE">
      <w:pPr>
        <w:spacing w:after="0" w:line="240" w:lineRule="auto"/>
        <w:rPr>
          <w:rStyle w:val="1"/>
          <w:spacing w:val="0"/>
          <w:sz w:val="28"/>
          <w:szCs w:val="28"/>
        </w:rPr>
      </w:pPr>
      <w:r w:rsidRPr="00AF41FE">
        <w:rPr>
          <w:rStyle w:val="1"/>
          <w:spacing w:val="0"/>
          <w:sz w:val="28"/>
          <w:szCs w:val="28"/>
        </w:rPr>
        <w:t>1) оприлюднення інформації відповідно до Закону;</w:t>
      </w:r>
    </w:p>
    <w:p w:rsidR="005F09A6" w:rsidRPr="00AF41FE" w:rsidRDefault="00AF41FE" w:rsidP="00AF41FE">
      <w:pPr>
        <w:spacing w:after="0" w:line="240" w:lineRule="auto"/>
        <w:rPr>
          <w:rStyle w:val="1"/>
          <w:spacing w:val="0"/>
          <w:sz w:val="28"/>
          <w:szCs w:val="28"/>
        </w:rPr>
      </w:pPr>
      <w:r>
        <w:rPr>
          <w:rStyle w:val="1"/>
          <w:spacing w:val="0"/>
          <w:sz w:val="28"/>
          <w:szCs w:val="28"/>
        </w:rPr>
        <w:t>2)</w:t>
      </w:r>
      <w:r>
        <w:rPr>
          <w:rStyle w:val="1"/>
          <w:spacing w:val="0"/>
          <w:sz w:val="28"/>
          <w:szCs w:val="28"/>
          <w:lang w:val="uk-UA"/>
        </w:rPr>
        <w:t xml:space="preserve"> </w:t>
      </w:r>
      <w:r w:rsidR="005F09A6" w:rsidRPr="00AF41FE">
        <w:rPr>
          <w:rStyle w:val="1"/>
          <w:spacing w:val="0"/>
          <w:sz w:val="28"/>
          <w:szCs w:val="28"/>
        </w:rPr>
        <w:t>оприлюднення недостовірної, нет</w:t>
      </w:r>
      <w:r w:rsidR="006741AB" w:rsidRPr="00AF41FE">
        <w:rPr>
          <w:rStyle w:val="1"/>
          <w:spacing w:val="0"/>
          <w:sz w:val="28"/>
          <w:szCs w:val="28"/>
        </w:rPr>
        <w:t>очної або неповної інформації;</w:t>
      </w:r>
      <w:r w:rsidR="006741AB" w:rsidRPr="00AF41FE">
        <w:rPr>
          <w:rStyle w:val="1"/>
          <w:spacing w:val="0"/>
          <w:sz w:val="28"/>
          <w:szCs w:val="28"/>
        </w:rPr>
        <w:tab/>
      </w:r>
    </w:p>
    <w:p w:rsidR="005F09A6" w:rsidRPr="00AF41FE" w:rsidRDefault="00AF41FE" w:rsidP="00AF41FE">
      <w:pPr>
        <w:spacing w:after="0" w:line="240" w:lineRule="auto"/>
        <w:rPr>
          <w:rStyle w:val="1"/>
          <w:spacing w:val="0"/>
          <w:sz w:val="28"/>
          <w:szCs w:val="28"/>
        </w:rPr>
      </w:pPr>
      <w:r>
        <w:rPr>
          <w:rStyle w:val="1"/>
          <w:spacing w:val="0"/>
          <w:sz w:val="28"/>
          <w:szCs w:val="28"/>
        </w:rPr>
        <w:t>3)</w:t>
      </w:r>
      <w:r>
        <w:rPr>
          <w:rStyle w:val="1"/>
          <w:spacing w:val="0"/>
          <w:sz w:val="28"/>
          <w:szCs w:val="28"/>
          <w:lang w:val="uk-UA"/>
        </w:rPr>
        <w:t xml:space="preserve"> </w:t>
      </w:r>
      <w:r w:rsidR="005F09A6" w:rsidRPr="00AF41FE">
        <w:rPr>
          <w:rStyle w:val="1"/>
          <w:spacing w:val="0"/>
          <w:sz w:val="28"/>
          <w:szCs w:val="28"/>
        </w:rPr>
        <w:t>несвоєчасне оприлюднення інформації.</w:t>
      </w:r>
    </w:p>
    <w:p w:rsidR="005F09A6" w:rsidRPr="00AF41FE" w:rsidRDefault="005F09A6" w:rsidP="00AF41FE">
      <w:pPr>
        <w:spacing w:after="0" w:line="240" w:lineRule="auto"/>
        <w:rPr>
          <w:rStyle w:val="1"/>
          <w:spacing w:val="0"/>
          <w:sz w:val="28"/>
          <w:szCs w:val="28"/>
        </w:rPr>
      </w:pPr>
    </w:p>
    <w:p w:rsidR="005F09A6" w:rsidRPr="00AF41FE" w:rsidRDefault="005F09A6" w:rsidP="00AF41FE">
      <w:pPr>
        <w:spacing w:after="0" w:line="240" w:lineRule="auto"/>
        <w:rPr>
          <w:rStyle w:val="1"/>
          <w:spacing w:val="0"/>
          <w:sz w:val="28"/>
          <w:szCs w:val="28"/>
        </w:rPr>
      </w:pPr>
    </w:p>
    <w:p w:rsidR="005F09A6" w:rsidRPr="00AF41FE" w:rsidRDefault="005F09A6" w:rsidP="00AF41FE">
      <w:pPr>
        <w:spacing w:after="0" w:line="240" w:lineRule="auto"/>
        <w:rPr>
          <w:rFonts w:ascii="Times New Roman" w:hAnsi="Times New Roman"/>
          <w:sz w:val="28"/>
          <w:szCs w:val="28"/>
          <w:shd w:val="clear" w:color="auto" w:fill="FFFFFF"/>
        </w:rPr>
      </w:pPr>
    </w:p>
    <w:p w:rsidR="00A250E9" w:rsidRPr="00AF41FE" w:rsidRDefault="00A250E9" w:rsidP="00AF41FE">
      <w:pPr>
        <w:spacing w:after="0" w:line="240" w:lineRule="auto"/>
        <w:rPr>
          <w:rFonts w:ascii="Times New Roman" w:hAnsi="Times New Roman"/>
          <w:sz w:val="28"/>
          <w:szCs w:val="28"/>
        </w:rPr>
      </w:pPr>
    </w:p>
    <w:p w:rsidR="00A250E9" w:rsidRPr="00F670AC" w:rsidRDefault="005E1C76" w:rsidP="00AF41FE">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00F670AC">
        <w:rPr>
          <w:rFonts w:ascii="Times New Roman" w:hAnsi="Times New Roman"/>
          <w:sz w:val="28"/>
          <w:szCs w:val="28"/>
          <w:lang w:val="uk-UA"/>
        </w:rPr>
        <w:t>Секретар міської ради                                                        М. Гоцуляк</w:t>
      </w:r>
    </w:p>
    <w:sectPr w:rsidR="00A250E9" w:rsidRPr="00F670AC" w:rsidSect="006741AB">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13"/>
        <w:w w:val="100"/>
        <w:position w:val="0"/>
        <w:sz w:val="19"/>
        <w:szCs w:val="19"/>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1">
      <w:start w:val="2"/>
      <w:numFmt w:val="decimal"/>
      <w:lvlText w:val="%1)"/>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2">
      <w:start w:val="2"/>
      <w:numFmt w:val="decimal"/>
      <w:lvlText w:val="%1)"/>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3">
      <w:start w:val="2"/>
      <w:numFmt w:val="decimal"/>
      <w:lvlText w:val="%1)"/>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4">
      <w:start w:val="2"/>
      <w:numFmt w:val="decimal"/>
      <w:lvlText w:val="%1)"/>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5">
      <w:start w:val="2"/>
      <w:numFmt w:val="decimal"/>
      <w:lvlText w:val="%1)"/>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6">
      <w:start w:val="2"/>
      <w:numFmt w:val="decimal"/>
      <w:lvlText w:val="%1)"/>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7">
      <w:start w:val="2"/>
      <w:numFmt w:val="decimal"/>
      <w:lvlText w:val="%1)"/>
      <w:lvlJc w:val="left"/>
      <w:rPr>
        <w:rFonts w:ascii="Times New Roman" w:hAnsi="Times New Roman" w:cs="Times New Roman"/>
        <w:b w:val="0"/>
        <w:bCs w:val="0"/>
        <w:i w:val="0"/>
        <w:iCs w:val="0"/>
        <w:smallCaps w:val="0"/>
        <w:strike w:val="0"/>
        <w:color w:val="000000"/>
        <w:spacing w:val="13"/>
        <w:w w:val="100"/>
        <w:position w:val="0"/>
        <w:sz w:val="19"/>
        <w:szCs w:val="19"/>
        <w:u w:val="none"/>
      </w:rPr>
    </w:lvl>
    <w:lvl w:ilvl="8">
      <w:start w:val="2"/>
      <w:numFmt w:val="decimal"/>
      <w:lvlText w:val="%1)"/>
      <w:lvlJc w:val="left"/>
      <w:rPr>
        <w:rFonts w:ascii="Times New Roman" w:hAnsi="Times New Roman" w:cs="Times New Roman"/>
        <w:b w:val="0"/>
        <w:bCs w:val="0"/>
        <w:i w:val="0"/>
        <w:iCs w:val="0"/>
        <w:smallCaps w:val="0"/>
        <w:strike w:val="0"/>
        <w:color w:val="000000"/>
        <w:spacing w:val="13"/>
        <w:w w:val="100"/>
        <w:position w:val="0"/>
        <w:sz w:val="19"/>
        <w:szCs w:val="19"/>
        <w:u w:val="none"/>
      </w:rPr>
    </w:lvl>
  </w:abstractNum>
  <w:abstractNum w:abstractNumId="2">
    <w:nsid w:val="0C802C5D"/>
    <w:multiLevelType w:val="hybridMultilevel"/>
    <w:tmpl w:val="F2483BB6"/>
    <w:lvl w:ilvl="0" w:tplc="AF8649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6CF596D"/>
    <w:multiLevelType w:val="hybridMultilevel"/>
    <w:tmpl w:val="FB50D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B82053"/>
    <w:multiLevelType w:val="hybridMultilevel"/>
    <w:tmpl w:val="C31A3B00"/>
    <w:lvl w:ilvl="0" w:tplc="3E8CD666">
      <w:start w:val="1"/>
      <w:numFmt w:val="decimal"/>
      <w:lvlText w:val="%1)"/>
      <w:lvlJc w:val="left"/>
      <w:pPr>
        <w:ind w:left="1495" w:hanging="360"/>
      </w:pPr>
      <w:rPr>
        <w:rFonts w:hint="default"/>
      </w:rPr>
    </w:lvl>
    <w:lvl w:ilvl="1" w:tplc="04190019" w:tentative="1">
      <w:start w:val="1"/>
      <w:numFmt w:val="lowerLetter"/>
      <w:lvlText w:val="%2."/>
      <w:lvlJc w:val="left"/>
      <w:pPr>
        <w:ind w:left="2287" w:hanging="360"/>
      </w:pPr>
    </w:lvl>
    <w:lvl w:ilvl="2" w:tplc="0419001B" w:tentative="1">
      <w:start w:val="1"/>
      <w:numFmt w:val="lowerRoman"/>
      <w:lvlText w:val="%3."/>
      <w:lvlJc w:val="right"/>
      <w:pPr>
        <w:ind w:left="3007" w:hanging="180"/>
      </w:pPr>
    </w:lvl>
    <w:lvl w:ilvl="3" w:tplc="0419000F" w:tentative="1">
      <w:start w:val="1"/>
      <w:numFmt w:val="decimal"/>
      <w:lvlText w:val="%4."/>
      <w:lvlJc w:val="left"/>
      <w:pPr>
        <w:ind w:left="3727" w:hanging="360"/>
      </w:pPr>
    </w:lvl>
    <w:lvl w:ilvl="4" w:tplc="04190019" w:tentative="1">
      <w:start w:val="1"/>
      <w:numFmt w:val="lowerLetter"/>
      <w:lvlText w:val="%5."/>
      <w:lvlJc w:val="left"/>
      <w:pPr>
        <w:ind w:left="4447" w:hanging="360"/>
      </w:pPr>
    </w:lvl>
    <w:lvl w:ilvl="5" w:tplc="0419001B" w:tentative="1">
      <w:start w:val="1"/>
      <w:numFmt w:val="lowerRoman"/>
      <w:lvlText w:val="%6."/>
      <w:lvlJc w:val="right"/>
      <w:pPr>
        <w:ind w:left="5167" w:hanging="180"/>
      </w:pPr>
    </w:lvl>
    <w:lvl w:ilvl="6" w:tplc="0419000F" w:tentative="1">
      <w:start w:val="1"/>
      <w:numFmt w:val="decimal"/>
      <w:lvlText w:val="%7."/>
      <w:lvlJc w:val="left"/>
      <w:pPr>
        <w:ind w:left="5887" w:hanging="360"/>
      </w:pPr>
    </w:lvl>
    <w:lvl w:ilvl="7" w:tplc="04190019" w:tentative="1">
      <w:start w:val="1"/>
      <w:numFmt w:val="lowerLetter"/>
      <w:lvlText w:val="%8."/>
      <w:lvlJc w:val="left"/>
      <w:pPr>
        <w:ind w:left="6607" w:hanging="360"/>
      </w:pPr>
    </w:lvl>
    <w:lvl w:ilvl="8" w:tplc="0419001B" w:tentative="1">
      <w:start w:val="1"/>
      <w:numFmt w:val="lowerRoman"/>
      <w:lvlText w:val="%9."/>
      <w:lvlJc w:val="right"/>
      <w:pPr>
        <w:ind w:left="7327" w:hanging="180"/>
      </w:pPr>
    </w:lvl>
  </w:abstractNum>
  <w:abstractNum w:abstractNumId="5">
    <w:nsid w:val="7D9919EC"/>
    <w:multiLevelType w:val="hybridMultilevel"/>
    <w:tmpl w:val="7F08D5F4"/>
    <w:lvl w:ilvl="0" w:tplc="5D68F66E">
      <w:start w:val="2"/>
      <w:numFmt w:val="bullet"/>
      <w:lvlText w:val="-"/>
      <w:lvlJc w:val="left"/>
      <w:pPr>
        <w:ind w:left="1785" w:hanging="360"/>
      </w:pPr>
      <w:rPr>
        <w:rFonts w:ascii="Times New Roman" w:eastAsia="Calibri"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6">
    <w:nsid w:val="7EBE0B13"/>
    <w:multiLevelType w:val="hybridMultilevel"/>
    <w:tmpl w:val="09F44FB4"/>
    <w:lvl w:ilvl="0" w:tplc="9E2CAB7A">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3D5A"/>
    <w:rsid w:val="00003E4C"/>
    <w:rsid w:val="0001272D"/>
    <w:rsid w:val="00066246"/>
    <w:rsid w:val="001B7A4F"/>
    <w:rsid w:val="001D6B8C"/>
    <w:rsid w:val="002A28D7"/>
    <w:rsid w:val="00370804"/>
    <w:rsid w:val="003B7295"/>
    <w:rsid w:val="00436F66"/>
    <w:rsid w:val="00473BA4"/>
    <w:rsid w:val="004C023C"/>
    <w:rsid w:val="00503BF4"/>
    <w:rsid w:val="0055658D"/>
    <w:rsid w:val="005A3283"/>
    <w:rsid w:val="005C15F8"/>
    <w:rsid w:val="005C3620"/>
    <w:rsid w:val="005D5D74"/>
    <w:rsid w:val="005E1C76"/>
    <w:rsid w:val="005F09A6"/>
    <w:rsid w:val="006741AB"/>
    <w:rsid w:val="00675AD6"/>
    <w:rsid w:val="0075279F"/>
    <w:rsid w:val="007D639E"/>
    <w:rsid w:val="00872BCC"/>
    <w:rsid w:val="00934B74"/>
    <w:rsid w:val="009A2228"/>
    <w:rsid w:val="00A0293F"/>
    <w:rsid w:val="00A250E9"/>
    <w:rsid w:val="00A54C16"/>
    <w:rsid w:val="00AF41FE"/>
    <w:rsid w:val="00BA55DC"/>
    <w:rsid w:val="00CF06E6"/>
    <w:rsid w:val="00DB5207"/>
    <w:rsid w:val="00DB679C"/>
    <w:rsid w:val="00DD602D"/>
    <w:rsid w:val="00EC3D5A"/>
    <w:rsid w:val="00F06486"/>
    <w:rsid w:val="00F240CE"/>
    <w:rsid w:val="00F670AC"/>
    <w:rsid w:val="00F75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5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272D"/>
    <w:rPr>
      <w:sz w:val="22"/>
      <w:szCs w:val="22"/>
      <w:lang w:val="uk-UA"/>
    </w:rPr>
  </w:style>
  <w:style w:type="paragraph" w:styleId="a4">
    <w:name w:val="Balloon Text"/>
    <w:basedOn w:val="a"/>
    <w:link w:val="a5"/>
    <w:uiPriority w:val="99"/>
    <w:semiHidden/>
    <w:unhideWhenUsed/>
    <w:rsid w:val="00DB520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5207"/>
    <w:rPr>
      <w:rFonts w:ascii="Segoe UI" w:hAnsi="Segoe UI" w:cs="Segoe UI"/>
      <w:sz w:val="18"/>
      <w:szCs w:val="18"/>
    </w:rPr>
  </w:style>
  <w:style w:type="character" w:customStyle="1" w:styleId="1">
    <w:name w:val="Основной текст Знак1"/>
    <w:basedOn w:val="a0"/>
    <w:link w:val="a6"/>
    <w:uiPriority w:val="99"/>
    <w:rsid w:val="005F09A6"/>
    <w:rPr>
      <w:rFonts w:ascii="Times New Roman" w:hAnsi="Times New Roman"/>
      <w:spacing w:val="13"/>
      <w:sz w:val="19"/>
      <w:szCs w:val="19"/>
      <w:shd w:val="clear" w:color="auto" w:fill="FFFFFF"/>
    </w:rPr>
  </w:style>
  <w:style w:type="character" w:customStyle="1" w:styleId="2">
    <w:name w:val="Основной текст (2)_"/>
    <w:basedOn w:val="a0"/>
    <w:link w:val="20"/>
    <w:uiPriority w:val="99"/>
    <w:rsid w:val="005F09A6"/>
    <w:rPr>
      <w:rFonts w:ascii="Times New Roman" w:hAnsi="Times New Roman"/>
      <w:b/>
      <w:bCs/>
      <w:i/>
      <w:iCs/>
      <w:spacing w:val="6"/>
      <w:sz w:val="21"/>
      <w:szCs w:val="21"/>
      <w:shd w:val="clear" w:color="auto" w:fill="FFFFFF"/>
    </w:rPr>
  </w:style>
  <w:style w:type="paragraph" w:styleId="a6">
    <w:name w:val="Body Text"/>
    <w:basedOn w:val="a"/>
    <w:link w:val="1"/>
    <w:uiPriority w:val="99"/>
    <w:rsid w:val="005F09A6"/>
    <w:pPr>
      <w:widowControl w:val="0"/>
      <w:shd w:val="clear" w:color="auto" w:fill="FFFFFF"/>
      <w:spacing w:after="0" w:line="274" w:lineRule="exact"/>
      <w:ind w:hanging="420"/>
      <w:jc w:val="both"/>
    </w:pPr>
    <w:rPr>
      <w:rFonts w:ascii="Times New Roman" w:hAnsi="Times New Roman"/>
      <w:spacing w:val="13"/>
      <w:sz w:val="19"/>
      <w:szCs w:val="19"/>
    </w:rPr>
  </w:style>
  <w:style w:type="character" w:customStyle="1" w:styleId="a7">
    <w:name w:val="Основной текст Знак"/>
    <w:basedOn w:val="a0"/>
    <w:uiPriority w:val="99"/>
    <w:semiHidden/>
    <w:rsid w:val="005F09A6"/>
    <w:rPr>
      <w:sz w:val="22"/>
      <w:szCs w:val="22"/>
    </w:rPr>
  </w:style>
  <w:style w:type="paragraph" w:customStyle="1" w:styleId="20">
    <w:name w:val="Основной текст (2)"/>
    <w:basedOn w:val="a"/>
    <w:link w:val="2"/>
    <w:uiPriority w:val="99"/>
    <w:rsid w:val="005F09A6"/>
    <w:pPr>
      <w:widowControl w:val="0"/>
      <w:shd w:val="clear" w:color="auto" w:fill="FFFFFF"/>
      <w:spacing w:after="0" w:line="274" w:lineRule="exact"/>
      <w:ind w:firstLine="440"/>
      <w:jc w:val="both"/>
    </w:pPr>
    <w:rPr>
      <w:rFonts w:ascii="Times New Roman" w:hAnsi="Times New Roman"/>
      <w:b/>
      <w:bCs/>
      <w:i/>
      <w:iCs/>
      <w:spacing w:val="6"/>
      <w:sz w:val="21"/>
      <w:szCs w:val="21"/>
    </w:rPr>
  </w:style>
  <w:style w:type="paragraph" w:styleId="a8">
    <w:name w:val="caption"/>
    <w:basedOn w:val="a"/>
    <w:next w:val="a"/>
    <w:uiPriority w:val="35"/>
    <w:qFormat/>
    <w:rsid w:val="006741AB"/>
    <w:pPr>
      <w:autoSpaceDE w:val="0"/>
      <w:autoSpaceDN w:val="0"/>
      <w:spacing w:after="0" w:line="240" w:lineRule="auto"/>
      <w:jc w:val="center"/>
    </w:pPr>
    <w:rPr>
      <w:rFonts w:ascii="Times New Roman" w:eastAsia="Times New Roman" w:hAnsi="Times New Roman"/>
      <w:b/>
      <w:bCs/>
      <w:color w:val="000080"/>
      <w:sz w:val="28"/>
      <w:szCs w:val="28"/>
      <w:lang w:val="uk-UA" w:eastAsia="ru-RU"/>
    </w:rPr>
  </w:style>
  <w:style w:type="paragraph" w:styleId="a9">
    <w:name w:val="Title"/>
    <w:basedOn w:val="a"/>
    <w:next w:val="a"/>
    <w:link w:val="aa"/>
    <w:uiPriority w:val="10"/>
    <w:qFormat/>
    <w:rsid w:val="00AF41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uiPriority w:val="10"/>
    <w:rsid w:val="00AF41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CAFE9-EF63-49EA-8111-23F903FE8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4</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LUSER</cp:lastModifiedBy>
  <cp:revision>12</cp:revision>
  <cp:lastPrinted>2016-04-14T11:25:00Z</cp:lastPrinted>
  <dcterms:created xsi:type="dcterms:W3CDTF">2016-04-14T05:26:00Z</dcterms:created>
  <dcterms:modified xsi:type="dcterms:W3CDTF">2016-05-11T13:53:00Z</dcterms:modified>
</cp:coreProperties>
</file>